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Vyhláška ze dne 13. dubna 2018, kterou se mění vyhláška č. 503/2006 Sb., o podrobnější úpravě územního rozhodování, územního opatření a stavebního řádu, ve znění pozdějších předpisů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F63E81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3E81">
        <w:rPr>
          <w:rFonts w:ascii="Times New Roman" w:hAnsi="Times New Roman"/>
          <w:b/>
          <w:sz w:val="24"/>
          <w:szCs w:val="24"/>
        </w:rPr>
        <w:t>ČÁST PRVNÍ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63E81">
        <w:rPr>
          <w:rFonts w:ascii="Times New Roman" w:hAnsi="Times New Roman"/>
          <w:b/>
          <w:sz w:val="24"/>
          <w:szCs w:val="24"/>
        </w:rPr>
        <w:t>PŘEDMĚT ÚPRAVY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(1) Tato vyhláška upravuje obsahové náležitosti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žádosti o územně plánovací informaci,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žádostí o vydání jednotlivých druhů územních rozhodnutí a jejich příloh,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žádosti o vydání územního rozhodnutí s posouzením vlivů na životní prostředí a jejích příloh,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žádosti o vydání společného povolení a jejích příloh,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žádosti o vydání společného povolení s posouzením vlivů na životní prostředí a jejích příloh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informace o záměru v území a o podání žádosti o vydání územního rozhodnutí,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jednotlivých druhů územních rozhodnutí,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společného povolení,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společného povolení s posouzením vlivů na životní prostředí,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žádosti o vydání rozhodnutí ve zjednodušeném územním řízení,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informace o návrhu výroku rozhodnutí ve zjednodušeném územním řízení,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oznámení záměru a jeho příloh,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územního souhlasu,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společného oznámení záměru a jeho příloh,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společného souhlasu.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(2) Tato vyhláška dále upravuje obsahové náležitosti </w:t>
      </w:r>
    </w:p>
    <w:p w:rsidR="00AA47F6" w:rsidRPr="000E19DC" w:rsidRDefault="00AA47F6" w:rsidP="00B80C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19DC">
        <w:rPr>
          <w:rFonts w:ascii="Times New Roman" w:hAnsi="Times New Roman"/>
          <w:sz w:val="24"/>
          <w:szCs w:val="24"/>
        </w:rPr>
        <w:t xml:space="preserve">veřejnoprávní smlouvy, kterou se nahrazuje územní rozhodnutí, </w:t>
      </w:r>
    </w:p>
    <w:p w:rsidR="00AA47F6" w:rsidRPr="000E19DC" w:rsidRDefault="00AA47F6" w:rsidP="00B80C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19DC">
        <w:rPr>
          <w:rFonts w:ascii="Times New Roman" w:hAnsi="Times New Roman"/>
          <w:sz w:val="24"/>
          <w:szCs w:val="24"/>
        </w:rPr>
        <w:t xml:space="preserve">územního opatření o stavební uzávěře, </w:t>
      </w:r>
    </w:p>
    <w:p w:rsidR="00AA47F6" w:rsidRPr="000E19DC" w:rsidRDefault="00AA47F6" w:rsidP="00B80C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19DC">
        <w:rPr>
          <w:rFonts w:ascii="Times New Roman" w:hAnsi="Times New Roman"/>
          <w:sz w:val="24"/>
          <w:szCs w:val="24"/>
        </w:rPr>
        <w:t xml:space="preserve">územního opatření o asanaci území.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(3) Ve věcech stavebního řádu tato vyhláška dále upravuje obsahové náležitosti </w:t>
      </w:r>
    </w:p>
    <w:p w:rsidR="00AA47F6" w:rsidRPr="00BF580B" w:rsidRDefault="00AA47F6" w:rsidP="00B80CC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ohlášení staveb uvedených v § 104 odst. 1 písm. a) až e) stavebního zákona a jeho příloh, </w:t>
      </w:r>
    </w:p>
    <w:p w:rsidR="00AA47F6" w:rsidRPr="00BF580B" w:rsidRDefault="00AA47F6" w:rsidP="00B80CC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žádosti o stavební povolení a jejích příloh, </w:t>
      </w:r>
    </w:p>
    <w:p w:rsidR="00AA47F6" w:rsidRPr="00BF580B" w:rsidRDefault="00AA47F6" w:rsidP="00B80CC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oznámení stavebního záměru s certifikátem autorizovaného inspektora, žádosti o povolení předčasného užívání stavby, žádosti o vydání kolaudačního souhlasu, certifikátu autorizovaného inspektora, oznámení změny v užívání stavby, ohlášení odstranění stavby a dokladů k nim připojovaných, </w:t>
      </w:r>
    </w:p>
    <w:p w:rsidR="00AA47F6" w:rsidRPr="00BF580B" w:rsidRDefault="00AA47F6" w:rsidP="00B80CC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rozhodnutí stavebního úřadu, kterými se povoluje provedení staveb, veřejnoprávní smlouvy, kterou lze nahradit stavební povolení, kolaudačního souhlasu, </w:t>
      </w:r>
      <w:r w:rsidRPr="00281A0B">
        <w:rPr>
          <w:rFonts w:ascii="Times New Roman" w:hAnsi="Times New Roman"/>
          <w:sz w:val="24"/>
          <w:szCs w:val="24"/>
        </w:rPr>
        <w:t>kolaudačního rozhodnutí,</w:t>
      </w:r>
      <w:r w:rsidRPr="00BF580B">
        <w:rPr>
          <w:rFonts w:ascii="Times New Roman" w:hAnsi="Times New Roman"/>
          <w:sz w:val="24"/>
          <w:szCs w:val="24"/>
        </w:rPr>
        <w:t xml:space="preserve"> souhlasu a rozhodnutí o změně v užívání stavby, souhlasu a rozhodnutí </w:t>
      </w:r>
      <w:r w:rsidRPr="00BF580B">
        <w:rPr>
          <w:rFonts w:ascii="Times New Roman" w:hAnsi="Times New Roman"/>
          <w:sz w:val="24"/>
          <w:szCs w:val="24"/>
        </w:rPr>
        <w:lastRenderedPageBreak/>
        <w:t>o odstranění stavby a rozhodnutí, jímž se poskytuje stavební příspěvek,</w:t>
      </w:r>
    </w:p>
    <w:p w:rsidR="00AA47F6" w:rsidRPr="00BF580B" w:rsidRDefault="00AA47F6" w:rsidP="00B80CC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výzvy ke zjednání nápravy a rozsah zjišťování při kontrolní prohlídce stavby.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(4) U systému stavebně technické prevence tato vyhláška upravuje rozsah a způsob předávání informací o výskytu závady, poruchy nebo havárie stavby. </w:t>
      </w:r>
    </w:p>
    <w:p w:rsidR="00AA47F6" w:rsidRPr="00E2324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324B">
        <w:rPr>
          <w:rFonts w:ascii="Times New Roman" w:hAnsi="Times New Roman"/>
          <w:b/>
          <w:sz w:val="24"/>
          <w:szCs w:val="24"/>
        </w:rPr>
        <w:t>ČÁST DRUHÁ</w:t>
      </w:r>
    </w:p>
    <w:p w:rsidR="00AA47F6" w:rsidRPr="00E2324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324B">
        <w:rPr>
          <w:rFonts w:ascii="Times New Roman" w:hAnsi="Times New Roman"/>
          <w:b/>
          <w:sz w:val="24"/>
          <w:szCs w:val="24"/>
        </w:rPr>
        <w:t>ÚZEMNÍ ŘÍZENÍ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HLAVA I</w:t>
      </w:r>
      <w:r w:rsidRPr="00281A0B">
        <w:rPr>
          <w:rFonts w:ascii="Times New Roman" w:hAnsi="Times New Roman"/>
          <w:sz w:val="24"/>
          <w:szCs w:val="24"/>
        </w:rPr>
        <w:t xml:space="preserve"> 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ŽÁDO</w:t>
      </w:r>
      <w:r>
        <w:rPr>
          <w:rFonts w:ascii="Times New Roman" w:hAnsi="Times New Roman"/>
          <w:sz w:val="24"/>
          <w:szCs w:val="24"/>
        </w:rPr>
        <w:t>ST O ÚZEMNĚ PLÁNOVACÍ INFORMACI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(K § 21 odst. 4 stavebního zákona)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(1) Žádost o územ</w:t>
      </w:r>
      <w:r>
        <w:rPr>
          <w:rFonts w:ascii="Times New Roman" w:hAnsi="Times New Roman"/>
          <w:sz w:val="24"/>
          <w:szCs w:val="24"/>
        </w:rPr>
        <w:t>ně plánovací informaci obsahuje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a) identifikační údaje o žadateli podle § 37 odst. 2 správního řádu,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 xml:space="preserve">b) katastrální území a parcelní čísla pozemků, na kterých </w:t>
      </w:r>
      <w:r>
        <w:rPr>
          <w:rFonts w:ascii="Times New Roman" w:hAnsi="Times New Roman"/>
          <w:sz w:val="24"/>
          <w:szCs w:val="24"/>
        </w:rPr>
        <w:t>žadatel hodlá záměr realizovat,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c) druh územně plánovací informace, o jaký žadatel žádá (§</w:t>
      </w:r>
      <w:r>
        <w:rPr>
          <w:rFonts w:ascii="Times New Roman" w:hAnsi="Times New Roman"/>
          <w:sz w:val="24"/>
          <w:szCs w:val="24"/>
        </w:rPr>
        <w:t xml:space="preserve"> 21 odst. 1 stavebního zákona),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d) údaje o současném využ</w:t>
      </w:r>
      <w:r>
        <w:rPr>
          <w:rFonts w:ascii="Times New Roman" w:hAnsi="Times New Roman"/>
          <w:sz w:val="24"/>
          <w:szCs w:val="24"/>
        </w:rPr>
        <w:t>ívání pozemků a staveb na nich,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e) druh, účel a popis požadovaného záměru, jeho základní rozměry a kapacitu, požadavky na připojení na veřejnou dopravní a technickou infrastrukturu.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(2) K žádosti o územně plánovací informaci žadatel připojí celkovou situaci v měřítku katastrální mapy s vyznačením požadovaného záměru a jeho vazeb na okolí (vzdálenosti od hranic pozemku, napojení na veřejnou dopravní a technickou infrastrukturu apod.).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HLAVA II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ŽÁDOST O VYDÁNÍ ÚZEMNÍHO ROZHODNUTÍ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(K§ 86 odst. </w:t>
      </w:r>
      <w:r w:rsidRPr="00281A0B">
        <w:rPr>
          <w:rFonts w:ascii="Times New Roman" w:hAnsi="Times New Roman"/>
          <w:sz w:val="24"/>
          <w:szCs w:val="24"/>
        </w:rPr>
        <w:t>6 a § 94c odst. 3</w:t>
      </w:r>
      <w:r w:rsidRPr="00BF580B">
        <w:rPr>
          <w:rFonts w:ascii="Times New Roman" w:hAnsi="Times New Roman"/>
          <w:sz w:val="24"/>
          <w:szCs w:val="24"/>
        </w:rPr>
        <w:t xml:space="preserve"> stavebního zákona)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3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C0157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578">
        <w:rPr>
          <w:rFonts w:ascii="Times New Roman" w:hAnsi="Times New Roman"/>
          <w:b/>
          <w:bCs/>
          <w:sz w:val="24"/>
          <w:szCs w:val="24"/>
        </w:rPr>
        <w:t xml:space="preserve">Žádost o vydání rozhodnutí o umístění stavby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(1) Žádost o vydání rozhodnutí o umístění stavby se podává na formuláři, jehož obsahové náležitosti jsou stanoveny v příloze č. 1 k této vyhlášce.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(2) K žádosti o vydání rozhodnutí o umístění stavby žadatel připojí přílohy uvedené v části B formuláře žádosti o vydání rozhodnutí o umístění stavby (příloha č. 1 k této vyhlášce) </w:t>
      </w:r>
      <w:r w:rsidRPr="00281A0B">
        <w:rPr>
          <w:rFonts w:ascii="Times New Roman" w:hAnsi="Times New Roman"/>
          <w:sz w:val="24"/>
          <w:szCs w:val="24"/>
        </w:rPr>
        <w:t>a podle druhu stavby dokumentaci podle příloh č. 1 až 5 k vyhlášce o dokumentaci staveb. Dokumentace se přikládá ve dvou vyhotoveních.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 xml:space="preserve">(3) K žádosti o vydání územního rozhodnutí s posouzením vlivů na životní prostředí, která se podává na formuláři, jehož obsahové náležitosti jsou stanoveny v příloze č. 1 k této </w:t>
      </w:r>
      <w:r w:rsidRPr="00281A0B">
        <w:rPr>
          <w:rFonts w:ascii="Times New Roman" w:hAnsi="Times New Roman"/>
          <w:sz w:val="24"/>
          <w:szCs w:val="24"/>
        </w:rPr>
        <w:lastRenderedPageBreak/>
        <w:t>vyhlášce, žadatel připojí také přílohy uvedené v části D formuláře a podle druhu stavby dokumentaci podle přílohy č. 1 až 5 k vyhlášce o dokumentaci staveb a dokumentaci vlivů záměru na životní prostředí podle § 10 odst. 3 a přílohy č. 4 k zákonu o posuzování vlivů na životní prostředí.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 xml:space="preserve">(4) Žádost o vydání územního rozhodnutí pro soubor staveb v areálu jaderného zařízení vedle obsahových náležitostí stanovených v příloze č. 1 k této vyhlášce obsahuje 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a) identifikační údaje o stavbách v souboru staveb, o jejich druhu a účelu, jejich skladbě, základních údajích o kapacitních a časových maximech vstupů a výstupů, o maximální výměře zastavěných ploch pro umístění staveb v areálu, maximálním výškovém ohraničení staveb uvnitř areálu, o minimálních odstupových vzdálenostech jednotlivých staveb od hranice areálu a sousedních staveb mimo areál,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b) údaj o době trvání stavby, pokud je navrhována stavba dočasná.</w:t>
      </w: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§ 4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B99">
        <w:rPr>
          <w:rFonts w:ascii="Times New Roman" w:hAnsi="Times New Roman"/>
          <w:b/>
          <w:bCs/>
          <w:sz w:val="24"/>
          <w:szCs w:val="24"/>
        </w:rPr>
        <w:t xml:space="preserve">Žádost o vydání rozhodnutí o změně využití území </w:t>
      </w: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(1) Žádost o vydání rozhodnutí o změně využití území se podává na formuláři, jehož obsahové náležitosti jsou stanoveny v příloze č. 2 k této vyhlášce. </w:t>
      </w: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 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>(2) K žádosti o vydání rozhodnutí o změně využití území žadatel připojí přílohy uvedené v části B formuláře žádosti o vydání rozhodnutí o změně využití území (příloha č. 2 k této vyhlášce) a</w:t>
      </w:r>
      <w:r>
        <w:rPr>
          <w:rFonts w:ascii="Times New Roman" w:hAnsi="Times New Roman"/>
          <w:sz w:val="24"/>
          <w:szCs w:val="24"/>
        </w:rPr>
        <w:t> </w:t>
      </w:r>
      <w:r w:rsidRPr="00C34B99">
        <w:rPr>
          <w:rFonts w:ascii="Times New Roman" w:hAnsi="Times New Roman"/>
          <w:sz w:val="24"/>
          <w:szCs w:val="24"/>
        </w:rPr>
        <w:t xml:space="preserve">dokumentaci podle </w:t>
      </w:r>
      <w:r w:rsidRPr="00281A0B">
        <w:rPr>
          <w:rFonts w:ascii="Times New Roman" w:hAnsi="Times New Roman"/>
          <w:sz w:val="24"/>
          <w:szCs w:val="24"/>
        </w:rPr>
        <w:t>přílohy č. 6 k vyhlášce o dokumentaci staveb. Dokumentace se přikládá ve dvou vyhotoveních.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 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(3) K žádosti o vydání územního rozhodnutí s posouzením vlivů na životní prostředí, která se podává na formuláři, jehož obsahové náležitosti jsou stanoveny v příloze č. 2 k této vyhlášce, žadatel připojí také přílohy uvedené v části D formuláře a podle charakteru změny využití území dokumentaci podle přílohy č. 6 k vyhlášce o dokumentaci staveb a dokumentaci vlivů záměru na životní prostředí podle §</w:t>
      </w:r>
      <w:r>
        <w:rPr>
          <w:rFonts w:ascii="Times New Roman" w:hAnsi="Times New Roman"/>
          <w:sz w:val="24"/>
          <w:szCs w:val="24"/>
        </w:rPr>
        <w:t> </w:t>
      </w:r>
      <w:r w:rsidRPr="00281A0B">
        <w:rPr>
          <w:rFonts w:ascii="Times New Roman" w:hAnsi="Times New Roman"/>
          <w:sz w:val="24"/>
          <w:szCs w:val="24"/>
        </w:rPr>
        <w:t>10 odst. 3 a přílohy č. 4 k zákonu o posuzování vlivů na životní prostředí.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5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C0157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578">
        <w:rPr>
          <w:rFonts w:ascii="Times New Roman" w:hAnsi="Times New Roman"/>
          <w:b/>
          <w:bCs/>
          <w:sz w:val="24"/>
          <w:szCs w:val="24"/>
        </w:rPr>
        <w:t xml:space="preserve">Žádost o vydání rozhodnutí o změně vlivu užívání stavby na území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(1) Žádost o vydání rozhodnutí o změně vlivu užívání stavby na území se podává na formuláři, jehož obsahové náležitosti jsou stanoveny v příloze č. 3 k této vyhlášce.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(2) K žádosti o vydání rozhodnutí o změně vlivu užívání stavby na území žadatel připojí přílohy uvedené v části B formuláře žádosti o vydání rozhodnutí o změně vlivu užívání stavby </w:t>
      </w:r>
      <w:r w:rsidRPr="00BF580B">
        <w:rPr>
          <w:rFonts w:ascii="Times New Roman" w:hAnsi="Times New Roman"/>
          <w:sz w:val="24"/>
          <w:szCs w:val="24"/>
        </w:rPr>
        <w:lastRenderedPageBreak/>
        <w:t>na území (příloha č. 3 k této vyhlášce) a dokumentaci podle přílohy č. 3 k vyhlášce o</w:t>
      </w:r>
      <w:r>
        <w:rPr>
          <w:rFonts w:ascii="Times New Roman" w:hAnsi="Times New Roman"/>
          <w:sz w:val="24"/>
          <w:szCs w:val="24"/>
        </w:rPr>
        <w:t> </w:t>
      </w:r>
      <w:r w:rsidRPr="00BF580B">
        <w:rPr>
          <w:rFonts w:ascii="Times New Roman" w:hAnsi="Times New Roman"/>
          <w:sz w:val="24"/>
          <w:szCs w:val="24"/>
        </w:rPr>
        <w:t xml:space="preserve">dokumentaci </w:t>
      </w:r>
      <w:r w:rsidRPr="00C34B99">
        <w:rPr>
          <w:rFonts w:ascii="Times New Roman" w:hAnsi="Times New Roman"/>
          <w:sz w:val="24"/>
          <w:szCs w:val="24"/>
        </w:rPr>
        <w:t xml:space="preserve">staveb. </w:t>
      </w:r>
      <w:r w:rsidRPr="00281A0B">
        <w:rPr>
          <w:rFonts w:ascii="Times New Roman" w:hAnsi="Times New Roman"/>
          <w:sz w:val="24"/>
          <w:szCs w:val="24"/>
        </w:rPr>
        <w:t>Dokumentace se přikládá ve dvou vyhotoveních.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(3) K žádosti o vydání územního rozhodnutí s posouzením vlivů na životní prostředí, která se podává na formuláři, jehož obsahové náležitosti jsou stanoveny v příloze č. 3 k této vyhlášce, žadatel připojí také přílohy uvedené v části D formuláře a podle charakteru změny využití území dokumentaci podle přílohy č. 7 k vyhlášce o dokumentaci staveb a dokumentaci vlivů záměru na životní prostředí podle §</w:t>
      </w:r>
      <w:r>
        <w:rPr>
          <w:rFonts w:ascii="Times New Roman" w:hAnsi="Times New Roman"/>
          <w:sz w:val="24"/>
          <w:szCs w:val="24"/>
        </w:rPr>
        <w:t> </w:t>
      </w:r>
      <w:r w:rsidRPr="00281A0B">
        <w:rPr>
          <w:rFonts w:ascii="Times New Roman" w:hAnsi="Times New Roman"/>
          <w:sz w:val="24"/>
          <w:szCs w:val="24"/>
        </w:rPr>
        <w:t>10 odst. 3 a přílohy č. 4 k zákonu o posuzování vlivů na životní prostředí.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F7AE7">
        <w:rPr>
          <w:rFonts w:ascii="Times New Roman" w:hAnsi="Times New Roman"/>
          <w:sz w:val="24"/>
          <w:szCs w:val="24"/>
        </w:rPr>
        <w:t>§ 6</w:t>
      </w: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AE7">
        <w:rPr>
          <w:rFonts w:ascii="Times New Roman" w:hAnsi="Times New Roman"/>
          <w:b/>
          <w:sz w:val="24"/>
          <w:szCs w:val="24"/>
        </w:rPr>
        <w:t>Žádost o vydání rozhodnutí o dělení nebo scelování pozemků</w:t>
      </w: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F7AE7">
        <w:rPr>
          <w:rFonts w:ascii="Times New Roman" w:hAnsi="Times New Roman"/>
          <w:sz w:val="24"/>
          <w:szCs w:val="24"/>
        </w:rPr>
        <w:t>(1) Žádost o vydání rozhodnutí o dělení nebo scelování pozemků se podává na formuláři, jehož obsahové náležitosti jsou stanoveny v příloze č. 4 k této vyhlášce.</w:t>
      </w: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AE7">
        <w:rPr>
          <w:rFonts w:ascii="Times New Roman" w:hAnsi="Times New Roman"/>
          <w:sz w:val="24"/>
          <w:szCs w:val="24"/>
        </w:rPr>
        <w:t xml:space="preserve"> </w:t>
      </w: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F7AE7">
        <w:rPr>
          <w:rFonts w:ascii="Times New Roman" w:hAnsi="Times New Roman"/>
          <w:sz w:val="24"/>
          <w:szCs w:val="24"/>
        </w:rPr>
        <w:t>(2) K žádosti o vydání rozhodnutí o dělení nebo scelování pozemků žadatel připojí přílohy uvedené v části B formuláře žádosti o vydání rozhodnutí o dělení nebo scelování pozemků (příloha č. 4 k této vyhlášce).</w:t>
      </w: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AE7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F7AE7">
        <w:rPr>
          <w:rFonts w:ascii="Times New Roman" w:hAnsi="Times New Roman"/>
          <w:sz w:val="24"/>
          <w:szCs w:val="24"/>
        </w:rPr>
        <w:t>(3) Grafické přílohy žádosti se přikládají ve dvou vyhotoveních.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7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Žádost o vydání rozhodnutí o ochranném pásmu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(1) Žádost o vydání rozhodnutí o ochranném pásmu se podává na formuláři, jehož obsahové náležitosti jsou stanoveny v příloze č. 5 k této vyhlášce.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(2) K žádosti o vydání rozhodnutí o ochranném pásmu žadatel připojí přílohy uvedené v</w:t>
      </w:r>
      <w:r>
        <w:rPr>
          <w:rFonts w:ascii="Times New Roman" w:hAnsi="Times New Roman"/>
          <w:sz w:val="24"/>
          <w:szCs w:val="24"/>
        </w:rPr>
        <w:t> </w:t>
      </w:r>
      <w:r w:rsidRPr="00BF580B">
        <w:rPr>
          <w:rFonts w:ascii="Times New Roman" w:hAnsi="Times New Roman"/>
          <w:sz w:val="24"/>
          <w:szCs w:val="24"/>
        </w:rPr>
        <w:t xml:space="preserve">části B formuláře žádosti o vydání rozhodnutí o ochranném pásmu (příloha č. 5 k této vyhlášce).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(3) Grafické přílohy žádosti se přikládají ve dvou vyhotoveních.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§ 7</w:t>
      </w:r>
      <w:r>
        <w:rPr>
          <w:rFonts w:ascii="Times New Roman" w:hAnsi="Times New Roman"/>
          <w:sz w:val="24"/>
          <w:szCs w:val="24"/>
        </w:rPr>
        <w:t>a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>Žádost o vydání společného povolení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(K § 94l odst. 7 a § 94s odst. 6 stavebního zákona)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 xml:space="preserve">(1) Žádost o vydání společného povolení se podává na formuláři, jehož obsahové náležitosti jsou stanoveny v příloze č. 6 k této vyhlášce. 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 xml:space="preserve"> 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 xml:space="preserve">(2) K žádosti o vydání společného povolení stavebník připojí přílohy uvedené v části B formuláře žádosti o vydání společného povolení podle </w:t>
      </w:r>
      <w:hyperlink r:id="rId8" w:history="1">
        <w:r w:rsidRPr="00B17308">
          <w:rPr>
            <w:rFonts w:ascii="Times New Roman" w:hAnsi="Times New Roman"/>
            <w:sz w:val="24"/>
            <w:szCs w:val="24"/>
          </w:rPr>
          <w:t>přílohy č. 6 k této vyhlášce</w:t>
        </w:r>
      </w:hyperlink>
      <w:r w:rsidRPr="00B17308">
        <w:rPr>
          <w:rFonts w:ascii="Times New Roman" w:hAnsi="Times New Roman"/>
          <w:sz w:val="24"/>
          <w:szCs w:val="24"/>
        </w:rPr>
        <w:t xml:space="preserve"> a  podle druhu stavby dokumentaci podle </w:t>
      </w:r>
      <w:hyperlink r:id="rId9" w:history="1">
        <w:r w:rsidRPr="00B17308">
          <w:rPr>
            <w:rFonts w:ascii="Times New Roman" w:hAnsi="Times New Roman"/>
            <w:sz w:val="24"/>
            <w:szCs w:val="24"/>
          </w:rPr>
          <w:t>příloh č. 8 až 11 k vyhlášce o dokumentaci staveb</w:t>
        </w:r>
      </w:hyperlink>
      <w:r w:rsidRPr="00B17308">
        <w:rPr>
          <w:rFonts w:ascii="Times New Roman" w:hAnsi="Times New Roman"/>
          <w:sz w:val="24"/>
          <w:szCs w:val="24"/>
        </w:rPr>
        <w:t>.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(3) K žádosti o vydání společného povolení s posouzením vlivů na životní prostředí, která se podává na formuláři, jehož obsahové náležitosti jsou stanoveny v příloze č. 6 k této vyhlášce, žadatel připojí také přílohy uvedené v části C formuláře a podle druhu stavby dokumentaci podle příloh č. 8 až 11 k vyhlášce o dokumentaci staveb a dokumentaci vlivů záměru na životní prostředí podle § 10 odst. 3 a přílohy č. 4 k zákonu o posuzování vlivů na životní prostředí.</w:t>
      </w:r>
    </w:p>
    <w:p w:rsidR="00AA47F6" w:rsidRPr="00B17308" w:rsidRDefault="00AA47F6" w:rsidP="00AA47F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(4) Dokumentace se přikládá ve dvou vyhotoveních. Není-li obecní úřad obce, jehož území se stavební záměr dotýká, stavebním úřadem, předkládá se trojmo, vyjma stavby v působnosti vojenského nebo jiného stavebního úřadu; pokud stavebník není vlastníkem stavby, připojuje se jedno další vyhotovení. Další vyhotovení průvodní zprávy, souhrnné technické zprávy, situačních výkresů a dokumentace objektů, k jejichž povolení jsou příslušné spolupůsobící úřady, se v potřebném počtu připojuje v případě souboru staveb, pokud k umístění nebo povolení vedlejší stavby není příslušný stavební úřad, který rozhodnutí vydává.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HLAVA III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INFORMACE O ZÁMĚRU V ÚZEMÍ A O PODÁNÍ ŽÁDOS</w:t>
      </w:r>
      <w:r>
        <w:rPr>
          <w:rFonts w:ascii="Times New Roman" w:hAnsi="Times New Roman"/>
          <w:sz w:val="24"/>
          <w:szCs w:val="24"/>
        </w:rPr>
        <w:t>TI O VYDÁNÍ ÚZEMNÍHO ROZHODNUTÍ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(K § 87 odst. 5 stavebního zákona)</w:t>
      </w:r>
    </w:p>
    <w:p w:rsidR="00AA47F6" w:rsidRPr="008C4A97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8C4A97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8C4A97">
        <w:rPr>
          <w:rFonts w:ascii="Times New Roman" w:hAnsi="Times New Roman"/>
          <w:sz w:val="24"/>
          <w:szCs w:val="24"/>
        </w:rPr>
        <w:t>§ 8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(1) Informace o záměru v území a o podání žádosti o vydání územního rozhodnutí obsahuje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a) identifikační údaje o žadateli podle § 37 odst. 2 správního řádu,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b) předmět územního řízení s jeho stručnou charakteristikou,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c) katastrální území a parcelní čísla dotčených pozemků,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d) údaj, zda předmět územního řízení vyžaduje posouzení vlivu na životní prostředí,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e) místo a čas veřejného ústního jednání, případně spojeného s místním šetřením,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f) upozornění, že námitky, závazná stanoviska a připomínky mohou účastníci řízení, dotčené orgány a jiné osoby uplatnit nejpozději při veřejném ústním jednání, jinak že se k nim nepřihlíží,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g) údaj o tom, kde lze nahlédnout do podkladů pro vydání rozhodnutí.</w:t>
      </w:r>
    </w:p>
    <w:p w:rsidR="00AA47F6" w:rsidRPr="008C4A97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D50FC">
        <w:rPr>
          <w:rFonts w:ascii="Times New Roman" w:hAnsi="Times New Roman"/>
          <w:sz w:val="24"/>
          <w:szCs w:val="24"/>
        </w:rPr>
        <w:t xml:space="preserve"> (2) Součástí informace je grafické vyjádření záměru, které tvoří situační výkres předmětu územního řízení a jeho vazeb a účinků na okolí, zejména vzdálenosti od sousedních pozemků a staveb na nich, případně též znázornění vzhledu záměru. </w:t>
      </w:r>
      <w:r w:rsidRPr="00B17308">
        <w:rPr>
          <w:rFonts w:ascii="Times New Roman" w:hAnsi="Times New Roman"/>
          <w:sz w:val="24"/>
          <w:szCs w:val="24"/>
        </w:rPr>
        <w:t>U souboru staveb v areálu jaderného zařízení se pouze graficky vymezí plochy areálu jaderného zařízení a jeho vazby na okolí.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(3) Informace podle odstavců 1 a 2 musí být vyhotovena tak, aby byla zajištěna její čitelnost a odolnost proti povětrnostním vlivům, nejméně o velikosti formátu A3.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HLAVA IV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ÚZEMNÍ ROZHODNUTÍ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(K § 92 odst. 5 stavebního zákona)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9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Rozhodnutí o umístění stavby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(1) Rozhodnutí o umístění stavby kromě obecných náležitostí rozhodnutí</w:t>
      </w:r>
      <w:r>
        <w:rPr>
          <w:rStyle w:val="Znakapoznpodarou"/>
          <w:rFonts w:ascii="Times New Roman" w:hAnsi="Times New Roman"/>
          <w:sz w:val="24"/>
          <w:szCs w:val="24"/>
        </w:rPr>
        <w:footnoteReference w:customMarkFollows="1" w:id="1"/>
        <w:t>2)</w:t>
      </w:r>
      <w:r w:rsidRPr="00BF580B">
        <w:rPr>
          <w:rFonts w:ascii="Times New Roman" w:hAnsi="Times New Roman"/>
          <w:sz w:val="24"/>
          <w:szCs w:val="24"/>
        </w:rPr>
        <w:t xml:space="preserve"> a náležitostí stanovených v </w:t>
      </w:r>
      <w:hyperlink r:id="rId10" w:history="1">
        <w:r w:rsidRPr="00BF580B">
          <w:rPr>
            <w:rFonts w:ascii="Times New Roman" w:hAnsi="Times New Roman"/>
            <w:sz w:val="24"/>
            <w:szCs w:val="24"/>
          </w:rPr>
          <w:t>§ 92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 obsahuje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druh a účel umisťované stavby,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katastrální území a parcelní čísla a druh pozemků podle katastru nemovitostí, na nichž se stavba umisťuje,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>umístění stavby na pozemku, zejména minimální vzdálenosti od hranic pozemku a</w:t>
      </w:r>
      <w:r>
        <w:rPr>
          <w:rFonts w:ascii="Times New Roman" w:hAnsi="Times New Roman"/>
          <w:sz w:val="24"/>
          <w:szCs w:val="24"/>
        </w:rPr>
        <w:t> </w:t>
      </w:r>
      <w:r w:rsidRPr="00C01578">
        <w:rPr>
          <w:rFonts w:ascii="Times New Roman" w:hAnsi="Times New Roman"/>
          <w:sz w:val="24"/>
          <w:szCs w:val="24"/>
        </w:rPr>
        <w:t xml:space="preserve">sousedních staveb,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>určení prostorového řešení stavby, zejména půdorysnou velikost, maximální výšku a tvar a</w:t>
      </w:r>
      <w:r>
        <w:rPr>
          <w:rFonts w:ascii="Times New Roman" w:hAnsi="Times New Roman"/>
          <w:sz w:val="24"/>
          <w:szCs w:val="24"/>
        </w:rPr>
        <w:t> </w:t>
      </w:r>
      <w:r w:rsidRPr="00C01578">
        <w:rPr>
          <w:rFonts w:ascii="Times New Roman" w:hAnsi="Times New Roman"/>
          <w:sz w:val="24"/>
          <w:szCs w:val="24"/>
        </w:rPr>
        <w:t xml:space="preserve">základní údaje o její kapacitě,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vymezení území dotčeného vlivy stavby. </w:t>
      </w:r>
    </w:p>
    <w:p w:rsidR="00AA47F6" w:rsidRPr="00DB4965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(2) Ro</w:t>
      </w:r>
      <w:r>
        <w:rPr>
          <w:rFonts w:ascii="Times New Roman" w:hAnsi="Times New Roman"/>
          <w:sz w:val="24"/>
          <w:szCs w:val="24"/>
        </w:rPr>
        <w:t>zhodnutí o umístění stavby v odůvodněných případech dále</w:t>
      </w:r>
      <w:r w:rsidRPr="00B17308">
        <w:rPr>
          <w:rFonts w:ascii="Times New Roman" w:hAnsi="Times New Roman"/>
          <w:sz w:val="24"/>
          <w:szCs w:val="24"/>
        </w:rPr>
        <w:t xml:space="preserve"> obsahuje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podmínky uvedené v závazné části závazného stanoviska dotčeného orgánu, popřípadě vyplývající z výsledku řešení rozporů,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další podmínky pro projektovou přípravu stavby (</w:t>
      </w:r>
      <w:hyperlink r:id="rId11" w:history="1">
        <w:r w:rsidRPr="00B17308">
          <w:rPr>
            <w:rFonts w:ascii="Times New Roman" w:hAnsi="Times New Roman"/>
            <w:sz w:val="24"/>
            <w:szCs w:val="24"/>
          </w:rPr>
          <w:t>§ 92 odst. 1 stavebního zákona</w:t>
        </w:r>
      </w:hyperlink>
      <w:r w:rsidRPr="00B17308">
        <w:rPr>
          <w:rFonts w:ascii="Times New Roman" w:hAnsi="Times New Roman"/>
          <w:sz w:val="24"/>
          <w:szCs w:val="24"/>
        </w:rPr>
        <w:t>),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podmínky napojení stavby na veřejnou dopravní a technickou infrastrukturu.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(3) Rozhodnutí o umístění stavby, pro kterou se podle § 96b stavebního zákona nevydává závazné stanovisko orgánu územního plánování, obsahuje podle potřeby podmínky k zabezpečení souladu stavby s územně plánovací dokumentací a s cíli a úkoly územního plánování.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(4) Rozhodnutí o umístění souboru staveb v areálu jaderného zařízení obsahuje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vymezení areálu jako stavebního pozemku,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údaje o katastrálním území a parcelních číslech a druhu pozemků podle katastru nemovitostí, na nichž se soubor staveb umisťuje,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stanovení skladby, druhu a účelu staveb,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stanovení minimálních odstupových vzdáleností staveb umisťovaných uvnitř areálu jaderného zařízení od hranice areálu, popřípadě od sousedních staveb mimo areál jaderného zařízení,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vymezení maximální výměry zastavěných ploch pro umístění staveb v areálu jaderného zařízení, maximální výškové omezení staveb uvnitř areálu jaderného zařízení,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stanovení rámcových podmínek napojení stavby na dopravní a technickou infrastrukturu, zejména míst napojení a kapacit, limitních požadavků na vstupy a výstupy nezbytné pro realizaci a provoz areálu, a to kapacitních a časových maxim povolených vstupů, například vody, energie, skladovaného paliva a kapacitních a časových maxim povolených výstupů, například odpadních vod, odpadů, emisí a imisí,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vymezení území dotčeného vlivy stavby,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podmínky uvedené v závazné části závazného stanoviska dotčeného orgánu, popřípadě vyplývající z výsledku řešení rozporů,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podle potřeby stanovení dalších podmínek pro projektovou přípravu stavby,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stanovení doby platnosti, má-li být delší, než stanoví stavební zákon,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u dočasných staveb lhůtu pro jejich odstranění.</w:t>
      </w:r>
    </w:p>
    <w:p w:rsidR="00AA47F6" w:rsidRPr="00B1730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(5) V případě, kdy podle § 8 nebo § 56 zákona o ochraně přírody a krajiny je příslušným orgánem ochrany přírody namísto povolení vydáno závazné stanovisko, obsahuje územní rozhodnutí též povolení kácení dřevin nebo povolení výjimky ze zákazů u zvláště chráněných druhů rostlin a živočichů. V případě, kdy je podle § 32 zákona o pozemních komunikacích příslušným silničním správním úřadem namísto povolení vydáno závazné stanovisko, obsahuje územní rozhodnutí též povolení umisťovat stavby, které podle zvláštních předpisů vyžadují povolení.</w:t>
      </w:r>
    </w:p>
    <w:p w:rsidR="00AA47F6" w:rsidRPr="004C6764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</w:t>
      </w:r>
      <w:r w:rsidRPr="00E2324B">
        <w:rPr>
          <w:rFonts w:ascii="Times New Roman" w:hAnsi="Times New Roman"/>
          <w:sz w:val="24"/>
          <w:szCs w:val="24"/>
        </w:rPr>
        <w:t>6</w:t>
      </w:r>
      <w:r w:rsidRPr="00C34B99">
        <w:rPr>
          <w:rFonts w:ascii="Times New Roman" w:hAnsi="Times New Roman"/>
          <w:sz w:val="24"/>
          <w:szCs w:val="24"/>
        </w:rPr>
        <w:t>) V případě rozhodnutí stavebního úřadu, kterým se stanoví, že u staveb uvedených v </w:t>
      </w:r>
      <w:hyperlink r:id="rId12" w:history="1">
        <w:r w:rsidRPr="00C34B99">
          <w:rPr>
            <w:rFonts w:ascii="Times New Roman" w:hAnsi="Times New Roman"/>
            <w:sz w:val="24"/>
            <w:szCs w:val="24"/>
          </w:rPr>
          <w:t xml:space="preserve">§ 104 odst. 1 písm. f) až </w:t>
        </w:r>
        <w:r w:rsidRPr="00C34B99">
          <w:rPr>
            <w:rFonts w:ascii="Times New Roman" w:hAnsi="Times New Roman"/>
            <w:color w:val="000000"/>
            <w:sz w:val="24"/>
            <w:szCs w:val="24"/>
          </w:rPr>
          <w:t>h</w:t>
        </w:r>
        <w:r w:rsidRPr="00C34B99">
          <w:rPr>
            <w:rFonts w:ascii="Times New Roman" w:hAnsi="Times New Roman"/>
            <w:sz w:val="24"/>
            <w:szCs w:val="24"/>
          </w:rPr>
          <w:t>) stavebního zákona</w:t>
        </w:r>
      </w:hyperlink>
      <w:r w:rsidRPr="00C34B99">
        <w:rPr>
          <w:rFonts w:ascii="Times New Roman" w:hAnsi="Times New Roman"/>
          <w:sz w:val="24"/>
          <w:szCs w:val="24"/>
        </w:rPr>
        <w:t xml:space="preserve"> nebude k jejich provedení vyžadováno ohlášení (</w:t>
      </w:r>
      <w:hyperlink r:id="rId13" w:history="1">
        <w:r w:rsidRPr="00C34B99">
          <w:rPr>
            <w:rFonts w:ascii="Times New Roman" w:hAnsi="Times New Roman"/>
            <w:sz w:val="24"/>
            <w:szCs w:val="24"/>
          </w:rPr>
          <w:t>§ 78 odst. 6 stavebního zákona</w:t>
        </w:r>
      </w:hyperlink>
      <w:r w:rsidRPr="00C34B99">
        <w:rPr>
          <w:rFonts w:ascii="Times New Roman" w:hAnsi="Times New Roman"/>
          <w:sz w:val="24"/>
          <w:szCs w:val="24"/>
        </w:rPr>
        <w:t xml:space="preserve">), obsahuje rozhodnutí o umístění stavby i podmínky pro provedení stavby. </w:t>
      </w: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 </w:t>
      </w: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>(</w:t>
      </w:r>
      <w:r w:rsidRPr="00C34B99">
        <w:rPr>
          <w:rFonts w:ascii="Times New Roman" w:hAnsi="Times New Roman"/>
          <w:b/>
          <w:sz w:val="24"/>
          <w:szCs w:val="24"/>
        </w:rPr>
        <w:t>7</w:t>
      </w:r>
      <w:r w:rsidRPr="00C34B99">
        <w:rPr>
          <w:rFonts w:ascii="Times New Roman" w:hAnsi="Times New Roman"/>
          <w:sz w:val="24"/>
          <w:szCs w:val="24"/>
        </w:rPr>
        <w:t>) V případě, že je stavba označena jako nezpůsobilá k posouzení autorizovaným inspektorem (</w:t>
      </w:r>
      <w:hyperlink r:id="rId14" w:history="1">
        <w:r w:rsidRPr="00C34B99">
          <w:rPr>
            <w:rFonts w:ascii="Times New Roman" w:hAnsi="Times New Roman"/>
            <w:sz w:val="24"/>
            <w:szCs w:val="24"/>
          </w:rPr>
          <w:t>§</w:t>
        </w:r>
        <w:r>
          <w:rPr>
            <w:rFonts w:ascii="Times New Roman" w:hAnsi="Times New Roman"/>
            <w:sz w:val="24"/>
            <w:szCs w:val="24"/>
          </w:rPr>
          <w:t> </w:t>
        </w:r>
        <w:r w:rsidRPr="00C34B99">
          <w:rPr>
            <w:rFonts w:ascii="Times New Roman" w:hAnsi="Times New Roman"/>
            <w:sz w:val="24"/>
            <w:szCs w:val="24"/>
          </w:rPr>
          <w:t>117 odst. 1 stavebního zákona</w:t>
        </w:r>
      </w:hyperlink>
      <w:r w:rsidRPr="00C34B99">
        <w:rPr>
          <w:rFonts w:ascii="Times New Roman" w:hAnsi="Times New Roman"/>
          <w:sz w:val="24"/>
          <w:szCs w:val="24"/>
        </w:rPr>
        <w:t xml:space="preserve">), je toto označení obsahovou náležitostí rozhodnutí o umístění stavby. </w:t>
      </w:r>
    </w:p>
    <w:p w:rsidR="00AA47F6" w:rsidRPr="00DB4965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 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(8) Přílohou rozhodnutí o umístění stavby je katastrální situační výkres podle příloh č. 1 až 5 k vyhlášce o dokumentaci staveb. U liniových staveb delších než 1 000 m a staveb zvláště rozsáhlých se přikládá situační výkres širších vztahů podle příloh č. 1 až 5 k vyhlášce o dokumentaci staveb.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10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Rozhodnutí o změně využití území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(1) Rozhodnutí o změně využití území kromě obecných náležitostí rozhodnutí</w:t>
      </w:r>
      <w:r w:rsidRPr="00BF580B">
        <w:rPr>
          <w:rFonts w:ascii="Times New Roman" w:hAnsi="Times New Roman"/>
          <w:sz w:val="24"/>
          <w:szCs w:val="24"/>
          <w:vertAlign w:val="superscript"/>
        </w:rPr>
        <w:t>2)</w:t>
      </w:r>
      <w:r w:rsidRPr="00BF580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Pr="00BF580B">
        <w:rPr>
          <w:rFonts w:ascii="Times New Roman" w:hAnsi="Times New Roman"/>
          <w:sz w:val="24"/>
          <w:szCs w:val="24"/>
        </w:rPr>
        <w:t xml:space="preserve">náležitostí stanovených v </w:t>
      </w:r>
      <w:hyperlink r:id="rId15" w:history="1">
        <w:r w:rsidRPr="00BF580B">
          <w:rPr>
            <w:rFonts w:ascii="Times New Roman" w:hAnsi="Times New Roman"/>
            <w:sz w:val="24"/>
            <w:szCs w:val="24"/>
          </w:rPr>
          <w:t>§ 92 stavebního zákona obsahuje</w:t>
        </w:r>
      </w:hyperlink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a) katastrální území, parcelní čísla a druh pozemků podle katastru nemovitostí, jichž se změna využití týká,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b) plošné vymezení a určení nového využití území.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(2) Rozhodnutí o změně využití území podle potřeby dále obsahuje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podmínky uvedené v závazné části závazného stanoviska dotčeného orgánu, popřípadě vyplývající z výsledku řešení rozporů,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další podmínky pro projektovou přípravu změny využití území (</w:t>
      </w:r>
      <w:hyperlink r:id="rId16" w:history="1">
        <w:r w:rsidRPr="00B17308">
          <w:rPr>
            <w:rFonts w:ascii="Times New Roman" w:hAnsi="Times New Roman"/>
            <w:sz w:val="24"/>
            <w:szCs w:val="24"/>
          </w:rPr>
          <w:t>§ 92 odst. 1 stavebního zákona</w:t>
        </w:r>
      </w:hyperlink>
      <w:r w:rsidRPr="00B17308">
        <w:rPr>
          <w:rFonts w:ascii="Times New Roman" w:hAnsi="Times New Roman"/>
          <w:sz w:val="24"/>
          <w:szCs w:val="24"/>
        </w:rPr>
        <w:t>),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 xml:space="preserve">podmínky napojení území na veřejnou dopravní a technickou infrastrukturu a způsob jeho nezávadného odvodnění. 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(3) Rozhodnutí o změně využití území, pro které se podle § 96b stavebního zákona nevydává závazné stanovisko orgánu územního plánování, obsahuje podle potřeby podmínky k zabezpečení souladu posuzované změny s územně plánovací dokumentací a s cíli a úkoly územního plánování.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trike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(4) V případě, kdy podle § 8 nebo § 56 zákona o ochraně přírody a krajiny je příslušným orgánem ochrany přírody namísto povolení vydáno závazné stanovisko, obsahuje územní rozhodnutí též povolení kácení dřevin nebo povolení výjimky ze zákazů u zvláště chráněných druhů rostlin a živočichů. V případě, kdy je podle § 32 zákona o pozemních komunikacích příslušným silničním správním úřadem namísto povolení vydáno závazné stanovisko, obsahuje územní rozhodnutí též povolení provádět terénní úpravy, jimiž by se úroveň terénu snížila nebo zvýšila ve vztahu k niveletě vozovky.</w:t>
      </w: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>(</w:t>
      </w:r>
      <w:r w:rsidRPr="00C34B99">
        <w:rPr>
          <w:rFonts w:ascii="Times New Roman" w:hAnsi="Times New Roman"/>
          <w:b/>
          <w:sz w:val="24"/>
          <w:szCs w:val="24"/>
        </w:rPr>
        <w:t>5</w:t>
      </w:r>
      <w:r w:rsidRPr="00C34B99">
        <w:rPr>
          <w:rFonts w:ascii="Times New Roman" w:hAnsi="Times New Roman"/>
          <w:sz w:val="24"/>
          <w:szCs w:val="24"/>
        </w:rPr>
        <w:t xml:space="preserve">) V případě rozhodnutí stavebního úřadu, kterým se stanoví, že u terénních úprav uvedených v </w:t>
      </w:r>
      <w:hyperlink r:id="rId17" w:history="1">
        <w:r w:rsidRPr="00C34B99">
          <w:rPr>
            <w:rFonts w:ascii="Times New Roman" w:hAnsi="Times New Roman"/>
            <w:sz w:val="24"/>
            <w:szCs w:val="24"/>
          </w:rPr>
          <w:t>§</w:t>
        </w:r>
        <w:r>
          <w:rPr>
            <w:rFonts w:ascii="Times New Roman" w:hAnsi="Times New Roman"/>
            <w:sz w:val="24"/>
            <w:szCs w:val="24"/>
          </w:rPr>
          <w:t> </w:t>
        </w:r>
        <w:r w:rsidRPr="00C34B99">
          <w:rPr>
            <w:rFonts w:ascii="Times New Roman" w:hAnsi="Times New Roman"/>
            <w:sz w:val="24"/>
            <w:szCs w:val="24"/>
          </w:rPr>
          <w:t>104 odst. 1 písm. i) stavebního zákona</w:t>
        </w:r>
      </w:hyperlink>
      <w:r w:rsidRPr="00C34B99">
        <w:rPr>
          <w:rFonts w:ascii="Times New Roman" w:hAnsi="Times New Roman"/>
          <w:sz w:val="24"/>
          <w:szCs w:val="24"/>
        </w:rPr>
        <w:t xml:space="preserve"> nebude k jejich provedení vyžadováno ohlášení (</w:t>
      </w:r>
      <w:hyperlink r:id="rId18" w:history="1">
        <w:r w:rsidRPr="00C34B99">
          <w:rPr>
            <w:rFonts w:ascii="Times New Roman" w:hAnsi="Times New Roman"/>
            <w:sz w:val="24"/>
            <w:szCs w:val="24"/>
          </w:rPr>
          <w:t>§ 78 odst. 6 stavebního zákona</w:t>
        </w:r>
      </w:hyperlink>
      <w:r w:rsidRPr="00C34B99">
        <w:rPr>
          <w:rFonts w:ascii="Times New Roman" w:hAnsi="Times New Roman"/>
          <w:sz w:val="24"/>
          <w:szCs w:val="24"/>
        </w:rPr>
        <w:t xml:space="preserve">), obsahuje rozhodnutí o změně využití území i podmínky pro provedení změny. </w:t>
      </w:r>
    </w:p>
    <w:p w:rsidR="00AA47F6" w:rsidRPr="00DB4965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 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(6) Přílohou rozhodnutí o změně využití území je katastrální situační výkres podle přílohy č. 6 k vyhlášce o dokumentaci staveb. Při změnách využití území zvláště rozsáhlého se přikládá situační výkres širších vztahů podle přílohy č. 6 k vyhlášce o dokumentaci staveb.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11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Rozhodnutí o změně vlivu užívání stavby na území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(1) Rozhodnutí o změně vlivu užívání stavby na území kromě obecných náležitostí rozhodnutí</w:t>
      </w:r>
      <w:r w:rsidRPr="00BF580B">
        <w:rPr>
          <w:rFonts w:ascii="Times New Roman" w:hAnsi="Times New Roman"/>
          <w:sz w:val="24"/>
          <w:szCs w:val="24"/>
          <w:vertAlign w:val="superscript"/>
        </w:rPr>
        <w:t>2)</w:t>
      </w:r>
      <w:r w:rsidRPr="00BF580B">
        <w:rPr>
          <w:rFonts w:ascii="Times New Roman" w:hAnsi="Times New Roman"/>
          <w:sz w:val="24"/>
          <w:szCs w:val="24"/>
        </w:rPr>
        <w:t xml:space="preserve"> a náležitostí stanovených v </w:t>
      </w:r>
      <w:hyperlink r:id="rId19" w:history="1">
        <w:r w:rsidRPr="00BF580B">
          <w:rPr>
            <w:rFonts w:ascii="Times New Roman" w:hAnsi="Times New Roman"/>
            <w:sz w:val="24"/>
            <w:szCs w:val="24"/>
          </w:rPr>
          <w:t>§ 92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 obsahuje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označení stavby, jíž se změna vlivu užívání týká, parcelní čísla a druh pozemků podle katastru nemovitostí, na nichž je stavba umístěna,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specifikaci změny užívání stavby.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i/>
          <w:strike/>
          <w:sz w:val="24"/>
          <w:szCs w:val="24"/>
        </w:rPr>
      </w:pPr>
      <w:r w:rsidRPr="00B1730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(2) Rozhodnutí o změně vlivu užívání stavby na území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dále </w:t>
      </w:r>
      <w:r w:rsidRPr="00B1730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podle potřeby obsahuje podmínky uvedené v závazné části závazného stanoviska dotčeného orgánu</w:t>
      </w:r>
      <w:r w:rsidRPr="00B1730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17308">
        <w:rPr>
          <w:rFonts w:ascii="Times New Roman" w:eastAsia="Calibri" w:hAnsi="Times New Roman" w:cs="Calibri"/>
          <w:sz w:val="24"/>
          <w:szCs w:val="24"/>
          <w:lang w:eastAsia="en-US"/>
        </w:rPr>
        <w:t>popřípadě výsledek vyplývající z řešení rozporů.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(3) Přílohou rozhodnutí o změně vlivu užívání stavby na území je celková situace v měřítku katastrální mapy, popřípadě vybraná část dokumentace objektů podle přílohy č. 7 k vyhlášce o dokumentaci staveb.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12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Rozhodnutí o dělení nebo scelování pozemků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(1) Rozhodnutí o dělení nebo scelování pozemků kromě obecných náležitostí rozhodnutí</w:t>
      </w:r>
      <w:r w:rsidRPr="00BF580B">
        <w:rPr>
          <w:rFonts w:ascii="Times New Roman" w:hAnsi="Times New Roman"/>
          <w:sz w:val="24"/>
          <w:szCs w:val="24"/>
          <w:vertAlign w:val="superscript"/>
        </w:rPr>
        <w:t>2)</w:t>
      </w:r>
      <w:r w:rsidRPr="00BF580B">
        <w:rPr>
          <w:rFonts w:ascii="Times New Roman" w:hAnsi="Times New Roman"/>
          <w:sz w:val="24"/>
          <w:szCs w:val="24"/>
        </w:rPr>
        <w:t xml:space="preserve"> a náležitostí stanovených v </w:t>
      </w:r>
      <w:hyperlink r:id="rId20" w:history="1">
        <w:r w:rsidRPr="00BF580B">
          <w:rPr>
            <w:rFonts w:ascii="Times New Roman" w:hAnsi="Times New Roman"/>
            <w:sz w:val="24"/>
            <w:szCs w:val="24"/>
          </w:rPr>
          <w:t>§ 92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 obsahuje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katastrální území, parcelní čísla a druh pozemků podle katastru nemovitostí, jichž se dělení nebo scelení týká,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určení nových hranic pozemků s vyznačením přístupu z veřejně přístupné pozemní komunikace ke každému pozemku. </w:t>
      </w:r>
    </w:p>
    <w:p w:rsidR="00AA47F6" w:rsidRPr="00DB4965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(2) Rozhodnutí o dělení nebo scelování pozemků dále podle potřeby obsahuje podmínky uvedené v závazné části závazného stanoviska dotčeného orgánu, popřípadě výsledek vyplývající z řešení rozporů.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(3) Grafická příloha rozhodnutí o dělení nebo scelování pozemků, ověřená stavebním úřadem, obsahuje celkovou situaci v měřítku katastrální mapy s vyznačením nových hranic pozemků a přístupu z veřejně přístupné pozemní komunikace na každý nově vytvořený pozemek.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13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Rozhodnutí o ochranném pásmu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(1) Rozhodnutí o ochranném pásmu kromě obecných náležitostí rozhodnutí</w:t>
      </w:r>
      <w:r w:rsidRPr="00BF580B">
        <w:rPr>
          <w:rFonts w:ascii="Times New Roman" w:hAnsi="Times New Roman"/>
          <w:sz w:val="24"/>
          <w:szCs w:val="24"/>
          <w:vertAlign w:val="superscript"/>
        </w:rPr>
        <w:t>2)</w:t>
      </w:r>
      <w:r w:rsidRPr="00BF580B">
        <w:rPr>
          <w:rFonts w:ascii="Times New Roman" w:hAnsi="Times New Roman"/>
          <w:sz w:val="24"/>
          <w:szCs w:val="24"/>
        </w:rPr>
        <w:t xml:space="preserve"> a náležitostí stanovených v </w:t>
      </w:r>
      <w:hyperlink r:id="rId21" w:history="1">
        <w:r w:rsidRPr="00BF580B">
          <w:rPr>
            <w:rFonts w:ascii="Times New Roman" w:hAnsi="Times New Roman"/>
            <w:sz w:val="24"/>
            <w:szCs w:val="24"/>
          </w:rPr>
          <w:t>§ 92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 obsahuje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označení chráněné stavby, zařízení či území, katastrální území, parcelní čísla a druh pozemků podle katastru nemovitostí, na nichž se ochranné pásmo zřizuje,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stanovení zákazů nebo omezení některých činností z důvodů ochrany života, veřejného zdraví a životního prostředí před negativními účinky provozu průmyslových, zemědělských, dopravních a jiných staveb nebo z důvodů ochrany staveb a zařízení před negativními vlivy okolí,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dobu platnosti rozhodnutí, pokud je možno ji předem stanovit.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(2) Rozhodnutí o ochranném pásmu dále podle potřeby obsahuje podmínky uvedené v závazné části závazného stanoviska dotčeného orgánu, popřípadě výsledek vyplývající z řešení rozporů.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(3) Grafická příloha rozhodnutí o ochranném pásmu, ověřená stavebním úřadem, obsahuje celkovou situaci v měřítku katastrální mapy s vyznačením hranic ochranného pásma a chráněných staveb, zařízení a pozemků. U ochranných pásem liniových staveb delších než 1 000 m a staveb zvlášť rozsáhlých se doplní uvedené údaje na mapovém podkladě v měřítku 1 : 10 000 až 1 : 50 000.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DB4965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4299C">
        <w:rPr>
          <w:rFonts w:ascii="Times New Roman" w:hAnsi="Times New Roman"/>
          <w:bCs/>
          <w:sz w:val="24"/>
          <w:szCs w:val="24"/>
        </w:rPr>
        <w:t>§ 13a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>Společné povolení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(K </w:t>
      </w:r>
      <w:hyperlink r:id="rId22" w:history="1">
        <w:r w:rsidRPr="00EB476A">
          <w:rPr>
            <w:rFonts w:ascii="Times New Roman" w:hAnsi="Times New Roman"/>
            <w:sz w:val="24"/>
            <w:szCs w:val="24"/>
          </w:rPr>
          <w:t>§ 94p odst. 7 a § 94y odst. 8 stavebního zákona</w:t>
        </w:r>
      </w:hyperlink>
      <w:r w:rsidRPr="00EB476A">
        <w:rPr>
          <w:rFonts w:ascii="Times New Roman" w:hAnsi="Times New Roman"/>
          <w:sz w:val="24"/>
          <w:szCs w:val="24"/>
        </w:rPr>
        <w:t xml:space="preserve">)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(1) Společné povolení, kterým se schvaluje stavební záměr, obsahuje 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druhu a účelu stavby,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údaje o katastrálním území a parcelních číslech a druhu pozemků podle katastru nemovitostí, na</w:t>
      </w:r>
      <w:r>
        <w:rPr>
          <w:rFonts w:ascii="Times New Roman" w:hAnsi="Times New Roman"/>
          <w:sz w:val="24"/>
          <w:szCs w:val="24"/>
        </w:rPr>
        <w:t> </w:t>
      </w:r>
      <w:r w:rsidRPr="00EB476A">
        <w:rPr>
          <w:rFonts w:ascii="Times New Roman" w:hAnsi="Times New Roman"/>
          <w:sz w:val="24"/>
          <w:szCs w:val="24"/>
        </w:rPr>
        <w:t>nichž se stavba umisťuje a povoluje,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popis prostorového řešení stavby, zejména její půdorysnou velikost, výšku a tvar a základní údaje o</w:t>
      </w:r>
      <w:r>
        <w:rPr>
          <w:rFonts w:ascii="Times New Roman" w:hAnsi="Times New Roman"/>
          <w:sz w:val="24"/>
          <w:szCs w:val="24"/>
        </w:rPr>
        <w:t> </w:t>
      </w:r>
      <w:r w:rsidRPr="00EB476A">
        <w:rPr>
          <w:rFonts w:ascii="Times New Roman" w:hAnsi="Times New Roman"/>
          <w:sz w:val="24"/>
          <w:szCs w:val="24"/>
        </w:rPr>
        <w:t>její kapacitě,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umístění stavby na pozemku, zejména minimální vzdálenosti od hranic pozemku a sousedních staveb,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vymezení území dotčeného vlivy stavby.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(2) Společné povolení dále podle potřeby obsahuje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podmínek pro provedení stavby, zejména z hlediska komplexnosti a plynulosti výstavby a</w:t>
      </w:r>
      <w:r>
        <w:rPr>
          <w:rFonts w:ascii="Times New Roman" w:hAnsi="Times New Roman"/>
          <w:sz w:val="24"/>
          <w:szCs w:val="24"/>
        </w:rPr>
        <w:t> </w:t>
      </w:r>
      <w:r w:rsidRPr="00EB476A">
        <w:rPr>
          <w:rFonts w:ascii="Times New Roman" w:hAnsi="Times New Roman"/>
          <w:sz w:val="24"/>
          <w:szCs w:val="24"/>
        </w:rPr>
        <w:t>ochrany životního prostředí,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podmínky uvedené v závazné části závazného stanoviska dotčeného orgánu, popřípadě vyplývající z výsledku řešení rozporů,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podmínek pro užívání stavby,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podmínek napojení stavby na veřejnou dopravní a technickou infrastrukturu,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podmínek pro dodržení obecných požadavků na výstavbu, popřípadě technických norem,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fází výstavby za účelem provedení kontrolních prohlídek stavby,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uložení zpracování dokumentace pro provádění stavby,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doby platnosti, má-li být delší, než stanoví stavební zákon,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lhůty pro odstranění dočasných staveb,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provedení zkušebního provozu, popřípadě podmínky pro jeho provedení.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(3) V případě, kdy podle § 8 nebo § 56 zákona o ochraně přírody a krajiny je příslušným orgánem ochrany přírody namísto povolení vydáno závazné stanovisko, obsahuje společné povolení též povolení kácení dřevin nebo povolení výjimky ze zákazů u zvláště chráněných druhů rostlin a živočichů. V případě, kdy je podle § 10 nebo § 32 zákona o pozemních komunikacích příslušným silničním správním úřadem namísto povolení vydáno závazné stanovisko, obsahuje společné povolení též povolení připojení pozemní komunikace nebo povolení umisťovat a provádět stavby, které podle zvláštních předpisů vyžadují povolení, souhlas nebo ohlášení stavebnímu úřadu nebo povolení provádět terénní úpravy, jimiž by se úroveň terénu snížila nebo zvýšila ve vztahu k niveletě vozovky.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(4) Pokud je ve společném povolení povolováno vodní dílo</w:t>
      </w:r>
      <w:r>
        <w:rPr>
          <w:rStyle w:val="Znakapoznpodarou"/>
          <w:rFonts w:ascii="Times New Roman" w:hAnsi="Times New Roman"/>
          <w:sz w:val="24"/>
          <w:szCs w:val="24"/>
        </w:rPr>
        <w:footnoteReference w:customMarkFollows="1" w:id="2"/>
        <w:t>4)</w:t>
      </w:r>
      <w:r w:rsidRPr="00EB476A">
        <w:rPr>
          <w:rFonts w:ascii="Times New Roman" w:hAnsi="Times New Roman"/>
          <w:sz w:val="24"/>
          <w:szCs w:val="24"/>
        </w:rPr>
        <w:t>, obsahuje výroková část společného povolení dále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název vodního toku a číselný identifikátor vodního toku podle údajů v evidenci vodních toků, číslo hydrologického pořadí povodí, název a kód </w:t>
      </w:r>
      <w:r w:rsidRPr="00EB476A">
        <w:rPr>
          <w:rFonts w:ascii="Times New Roman" w:hAnsi="Times New Roman"/>
          <w:color w:val="000000" w:themeColor="text1"/>
          <w:sz w:val="24"/>
          <w:szCs w:val="24"/>
        </w:rPr>
        <w:t xml:space="preserve">útvaru povrchových vod </w:t>
      </w:r>
      <w:r w:rsidRPr="00EB476A">
        <w:rPr>
          <w:rFonts w:ascii="Times New Roman" w:hAnsi="Times New Roman"/>
          <w:sz w:val="24"/>
          <w:szCs w:val="24"/>
        </w:rPr>
        <w:t xml:space="preserve">a uvedení říčního kilometru vodního toku (staničení), pokud se žádost o společné povolení týká vodního díla souvisejícího s vodním tokem, 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číslo hydrogeologického rajonu, název a kód útvaru podzemních vod, pokud se žádost o společné povolení týká vodního díla souvisejícího se zdrojem podzemních vod, </w:t>
      </w:r>
    </w:p>
    <w:p w:rsidR="00AA47F6" w:rsidRDefault="00AA47F6" w:rsidP="00B80CC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určení polohy vodního díla orientačně souřadnicemi určenými v souřadnicovém systému Jednotné trigonometrické sítě katastrální.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56B3">
        <w:rPr>
          <w:rFonts w:ascii="Times New Roman" w:hAnsi="Times New Roman"/>
          <w:b/>
          <w:sz w:val="24"/>
          <w:szCs w:val="24"/>
        </w:rPr>
        <w:t>ČÁST TŘETÍ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56B3">
        <w:rPr>
          <w:rFonts w:ascii="Times New Roman" w:hAnsi="Times New Roman"/>
          <w:b/>
          <w:sz w:val="24"/>
          <w:szCs w:val="24"/>
        </w:rPr>
        <w:t>ZJEDNODUŠENÉ ÚZEMNÍ ŘÍZENÍ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13b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Žádost o vydání rozhodnutí ve zjednodušeném územním řízení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(K </w:t>
      </w:r>
      <w:hyperlink r:id="rId23" w:history="1">
        <w:r w:rsidRPr="00BF580B">
          <w:rPr>
            <w:rFonts w:ascii="Times New Roman" w:hAnsi="Times New Roman"/>
            <w:sz w:val="24"/>
            <w:szCs w:val="24"/>
          </w:rPr>
          <w:t>§ 95 odst. 7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)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(1) Žádost o vydání příslušného druhu územního rozhodnutí ve zjednodušeném územním řízení se podává na formulářích, jejichž obsahové náležitosti jsou stanoveny v </w:t>
      </w:r>
      <w:hyperlink r:id="rId24" w:history="1">
        <w:r w:rsidRPr="00BF580B">
          <w:rPr>
            <w:rFonts w:ascii="Times New Roman" w:hAnsi="Times New Roman"/>
            <w:sz w:val="24"/>
            <w:szCs w:val="24"/>
          </w:rPr>
          <w:t>přílohách č. 1 až 4 k této vyhlášce</w:t>
        </w:r>
      </w:hyperlink>
      <w:r w:rsidRPr="00BF580B">
        <w:rPr>
          <w:rFonts w:ascii="Times New Roman" w:hAnsi="Times New Roman"/>
          <w:sz w:val="24"/>
          <w:szCs w:val="24"/>
        </w:rPr>
        <w:t xml:space="preserve">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(2) K žádosti o vydání příslušného druhu územního rozhodnutí ve zjednodušeném územním řízení žadatel připojí přílohy uvedené v částech C formulářů jednotlivých žádostí o vydání příslušných druhů územních rozhodnutí (</w:t>
      </w:r>
      <w:hyperlink r:id="rId25" w:history="1">
        <w:r w:rsidRPr="00BF580B">
          <w:rPr>
            <w:rFonts w:ascii="Times New Roman" w:hAnsi="Times New Roman"/>
            <w:sz w:val="24"/>
            <w:szCs w:val="24"/>
          </w:rPr>
          <w:t>přílohy č. 1 až 4 k této vyhlášce</w:t>
        </w:r>
      </w:hyperlink>
      <w:r w:rsidRPr="00BF580B">
        <w:rPr>
          <w:rFonts w:ascii="Times New Roman" w:hAnsi="Times New Roman"/>
          <w:sz w:val="24"/>
          <w:szCs w:val="24"/>
        </w:rPr>
        <w:t xml:space="preserve">) a odpovídající dokumentaci podle </w:t>
      </w:r>
      <w:hyperlink r:id="rId26" w:history="1">
        <w:r w:rsidRPr="00EB476A">
          <w:rPr>
            <w:rFonts w:ascii="Times New Roman" w:hAnsi="Times New Roman"/>
            <w:sz w:val="24"/>
            <w:szCs w:val="24"/>
          </w:rPr>
          <w:t>příloh č. 1, 2, 4, 6 a</w:t>
        </w:r>
        <w:r w:rsidRPr="00BF580B">
          <w:rPr>
            <w:rFonts w:ascii="Times New Roman" w:hAnsi="Times New Roman"/>
            <w:b/>
            <w:sz w:val="24"/>
            <w:szCs w:val="24"/>
          </w:rPr>
          <w:t xml:space="preserve"> 7</w:t>
        </w:r>
        <w:r w:rsidRPr="00BF580B">
          <w:rPr>
            <w:rFonts w:ascii="Times New Roman" w:hAnsi="Times New Roman"/>
            <w:sz w:val="24"/>
            <w:szCs w:val="24"/>
          </w:rPr>
          <w:t xml:space="preserve"> k vyhlášce o dokumentaci staveb</w:t>
        </w:r>
      </w:hyperlink>
      <w:r w:rsidRPr="00BF580B">
        <w:rPr>
          <w:rFonts w:ascii="Times New Roman" w:hAnsi="Times New Roman"/>
          <w:sz w:val="24"/>
          <w:szCs w:val="24"/>
        </w:rPr>
        <w:t xml:space="preserve">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(3) Grafické přílohy žádosti a dokumentace se přikládají ve dvou vyhotoveních.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(4) Dokumentace se přikládá ve dvou vyhotoveních. Není-li obecní úřad obce, jehož území se stavební záměr dotýká, stavebním úřadem, dokumentace se přikládá ve třech vyhotoveních, vyjma stavby v působnosti vojenského nebo jiného stavebního úřadu; pokud stavebník není vlastníkem stavby, připojuje se jedno další vyhotovení. Další vyhotovení průvodní zprávy, souhrnné technické zprávy, situačních výkresů a dokumentace objektů, k jejichž povolení jsou příslušné spolupůsobící úřady, se v potřebném počtu připojuje v případě souboru staveb, pokud k umístění nebo povolení vedlejší stavby není příslušný stavební úřad, který rozhodnutí vydává.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§ 14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476A">
        <w:rPr>
          <w:rFonts w:ascii="Times New Roman" w:hAnsi="Times New Roman"/>
          <w:b/>
          <w:sz w:val="24"/>
          <w:szCs w:val="24"/>
        </w:rPr>
        <w:t>Informace o návrhu výroku rozhodnutí ve zjednodušeném územním řízení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(K § 95 odst. 7 stavebního zákona)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(1) Informace o návrhu výroku rozhodnutí, které má být vydáno ve zjednod</w:t>
      </w:r>
      <w:r>
        <w:rPr>
          <w:rFonts w:ascii="Times New Roman" w:hAnsi="Times New Roman"/>
          <w:sz w:val="24"/>
          <w:szCs w:val="24"/>
        </w:rPr>
        <w:t>ušeném územním řízení, obsahuje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a) návrh výroku p</w:t>
      </w:r>
      <w:r>
        <w:rPr>
          <w:rFonts w:ascii="Times New Roman" w:hAnsi="Times New Roman"/>
          <w:sz w:val="24"/>
          <w:szCs w:val="24"/>
        </w:rPr>
        <w:t>říslušného územního rozhodnutí,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b) upozornění o způsobu a lhůtách pod</w:t>
      </w:r>
      <w:r>
        <w:rPr>
          <w:rFonts w:ascii="Times New Roman" w:hAnsi="Times New Roman"/>
          <w:sz w:val="24"/>
          <w:szCs w:val="24"/>
        </w:rPr>
        <w:t>ávání námitek účastníků řízení,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c) upozornění, kdy a kde j</w:t>
      </w:r>
      <w:r>
        <w:rPr>
          <w:rFonts w:ascii="Times New Roman" w:hAnsi="Times New Roman"/>
          <w:sz w:val="24"/>
          <w:szCs w:val="24"/>
        </w:rPr>
        <w:t>e možné do podkladů nahlédnout.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(2) Součástí informace je grafické vyjádření záměru obsahujíc</w:t>
      </w:r>
      <w:r>
        <w:rPr>
          <w:rFonts w:ascii="Times New Roman" w:hAnsi="Times New Roman"/>
          <w:sz w:val="24"/>
          <w:szCs w:val="24"/>
        </w:rPr>
        <w:t xml:space="preserve">í obdobné náležitosti uvedené v </w:t>
      </w:r>
      <w:r w:rsidRPr="00EB476A">
        <w:rPr>
          <w:rFonts w:ascii="Times New Roman" w:hAnsi="Times New Roman"/>
          <w:sz w:val="24"/>
          <w:szCs w:val="24"/>
        </w:rPr>
        <w:t>ustanovení § 9 odst. 5, § 10 odst. 5, § 11 odst. 3 nebo § 12 odst. 3.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(3) Informace podle odstavců 1 a 2 musí být vyhotovena tak, aby byla zajištěna její čitelnost a odolnost proti povětrnostním vlivům, nejméně o velikosti formátu A3.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 xml:space="preserve">ČÁST ČTVRTÁ 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>ÚZEMNÍ SOUHLAS A SPOLEČNÝ SOUHLAS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15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>Oznámení záměru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trike/>
          <w:sz w:val="24"/>
          <w:szCs w:val="24"/>
        </w:rPr>
      </w:pPr>
      <w:r w:rsidRPr="00815143">
        <w:rPr>
          <w:rFonts w:ascii="Times New Roman" w:hAnsi="Times New Roman"/>
          <w:b/>
          <w:sz w:val="24"/>
          <w:szCs w:val="24"/>
        </w:rPr>
        <w:t xml:space="preserve"> </w:t>
      </w:r>
      <w:r w:rsidRPr="00EB476A">
        <w:rPr>
          <w:rFonts w:ascii="Times New Roman" w:hAnsi="Times New Roman"/>
          <w:sz w:val="24"/>
          <w:szCs w:val="24"/>
        </w:rPr>
        <w:t xml:space="preserve">(K </w:t>
      </w:r>
      <w:hyperlink r:id="rId27" w:history="1">
        <w:r w:rsidRPr="00EB476A">
          <w:rPr>
            <w:rFonts w:ascii="Times New Roman" w:hAnsi="Times New Roman"/>
            <w:sz w:val="24"/>
            <w:szCs w:val="24"/>
          </w:rPr>
          <w:t>§ 96 odst. 11 stavebního zákona</w:t>
        </w:r>
      </w:hyperlink>
      <w:r w:rsidRPr="00EB476A">
        <w:rPr>
          <w:rFonts w:ascii="Times New Roman" w:hAnsi="Times New Roman"/>
          <w:sz w:val="24"/>
          <w:szCs w:val="24"/>
        </w:rPr>
        <w:t>)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(1) </w:t>
      </w:r>
      <w:r w:rsidRPr="00EB476A">
        <w:rPr>
          <w:rFonts w:ascii="Times New Roman" w:hAnsi="Times New Roman"/>
          <w:sz w:val="24"/>
          <w:szCs w:val="24"/>
        </w:rPr>
        <w:t>Oznámení záměru</w:t>
      </w:r>
      <w:r w:rsidRPr="00BF580B">
        <w:rPr>
          <w:rFonts w:ascii="Times New Roman" w:hAnsi="Times New Roman"/>
          <w:b/>
          <w:sz w:val="24"/>
          <w:szCs w:val="24"/>
        </w:rPr>
        <w:t xml:space="preserve"> </w:t>
      </w:r>
      <w:r w:rsidRPr="00BF580B">
        <w:rPr>
          <w:rFonts w:ascii="Times New Roman" w:hAnsi="Times New Roman"/>
          <w:sz w:val="24"/>
          <w:szCs w:val="24"/>
        </w:rPr>
        <w:t xml:space="preserve">se podává na formuláři, jehož obsahové náležitosti jsou stanoveny v příloze č. 7 k této vyhlášce.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(2) </w:t>
      </w:r>
      <w:r w:rsidRPr="00EB476A">
        <w:rPr>
          <w:rFonts w:ascii="Times New Roman" w:hAnsi="Times New Roman"/>
          <w:sz w:val="24"/>
          <w:szCs w:val="24"/>
        </w:rPr>
        <w:t>Oznamovatel v oznámení</w:t>
      </w:r>
      <w:r w:rsidRPr="00BF580B">
        <w:rPr>
          <w:rFonts w:ascii="Times New Roman" w:hAnsi="Times New Roman"/>
          <w:b/>
          <w:sz w:val="24"/>
          <w:szCs w:val="24"/>
        </w:rPr>
        <w:t xml:space="preserve"> </w:t>
      </w:r>
      <w:r w:rsidRPr="00EB476A">
        <w:rPr>
          <w:rFonts w:ascii="Times New Roman" w:hAnsi="Times New Roman"/>
          <w:sz w:val="24"/>
          <w:szCs w:val="24"/>
        </w:rPr>
        <w:t xml:space="preserve">záměru </w:t>
      </w:r>
      <w:r w:rsidRPr="00BF580B">
        <w:rPr>
          <w:rFonts w:ascii="Times New Roman" w:hAnsi="Times New Roman"/>
          <w:sz w:val="24"/>
          <w:szCs w:val="24"/>
        </w:rPr>
        <w:t>uvede údaje k posouzení, že jsou splněny podmínky pro vydání územního souhlasu místo územního rozhodnutí stanovené v</w:t>
      </w:r>
      <w:r>
        <w:rPr>
          <w:rFonts w:ascii="Times New Roman" w:hAnsi="Times New Roman"/>
          <w:sz w:val="24"/>
          <w:szCs w:val="24"/>
        </w:rPr>
        <w:t> </w:t>
      </w:r>
      <w:hyperlink r:id="rId28" w:history="1">
        <w:r w:rsidRPr="00BF580B">
          <w:rPr>
            <w:rFonts w:ascii="Times New Roman" w:hAnsi="Times New Roman"/>
            <w:sz w:val="24"/>
            <w:szCs w:val="24"/>
          </w:rPr>
          <w:t>§</w:t>
        </w:r>
        <w:r>
          <w:rPr>
            <w:rFonts w:ascii="Times New Roman" w:hAnsi="Times New Roman"/>
            <w:sz w:val="24"/>
            <w:szCs w:val="24"/>
          </w:rPr>
          <w:t> </w:t>
        </w:r>
        <w:r w:rsidRPr="00BF580B">
          <w:rPr>
            <w:rFonts w:ascii="Times New Roman" w:hAnsi="Times New Roman"/>
            <w:sz w:val="24"/>
            <w:szCs w:val="24"/>
          </w:rPr>
          <w:t>96 odst. 1 a 2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 a údaje o zahrnutí podmínek ze závazných stanovisek a</w:t>
      </w:r>
      <w:r>
        <w:rPr>
          <w:rFonts w:ascii="Times New Roman" w:hAnsi="Times New Roman"/>
          <w:sz w:val="24"/>
          <w:szCs w:val="24"/>
        </w:rPr>
        <w:t> </w:t>
      </w:r>
      <w:r w:rsidRPr="00BF580B">
        <w:rPr>
          <w:rFonts w:ascii="Times New Roman" w:hAnsi="Times New Roman"/>
          <w:sz w:val="24"/>
          <w:szCs w:val="24"/>
        </w:rPr>
        <w:t xml:space="preserve">vyjádření dotčených orgánů.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(3) </w:t>
      </w:r>
      <w:r w:rsidRPr="00EB476A">
        <w:rPr>
          <w:rFonts w:ascii="Times New Roman" w:hAnsi="Times New Roman"/>
          <w:sz w:val="24"/>
          <w:szCs w:val="24"/>
        </w:rPr>
        <w:t>Oznamovatel připojí grafické přílohy uvedené v části B formuláře oznámení záměru</w:t>
      </w:r>
      <w:r w:rsidRPr="00BF580B">
        <w:rPr>
          <w:rFonts w:ascii="Times New Roman" w:hAnsi="Times New Roman"/>
          <w:b/>
          <w:sz w:val="24"/>
          <w:szCs w:val="24"/>
        </w:rPr>
        <w:t xml:space="preserve"> </w:t>
      </w:r>
      <w:r w:rsidRPr="00BF580B">
        <w:rPr>
          <w:rFonts w:ascii="Times New Roman" w:hAnsi="Times New Roman"/>
          <w:sz w:val="24"/>
          <w:szCs w:val="24"/>
        </w:rPr>
        <w:t xml:space="preserve">(příloha č. 7 k této vyhlášce).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(4) Grafické přílohy podle </w:t>
      </w:r>
      <w:hyperlink r:id="rId29" w:history="1">
        <w:r w:rsidRPr="00BF580B">
          <w:rPr>
            <w:rFonts w:ascii="Times New Roman" w:hAnsi="Times New Roman"/>
            <w:sz w:val="24"/>
            <w:szCs w:val="24"/>
          </w:rPr>
          <w:t>odstavce 3</w:t>
        </w:r>
      </w:hyperlink>
      <w:r w:rsidRPr="00BF580B">
        <w:rPr>
          <w:rFonts w:ascii="Times New Roman" w:hAnsi="Times New Roman"/>
          <w:sz w:val="24"/>
          <w:szCs w:val="24"/>
        </w:rPr>
        <w:t xml:space="preserve"> se přikládají ve dvou vyhotoveních.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15a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Územní souhlas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(K </w:t>
      </w:r>
      <w:hyperlink r:id="rId30" w:history="1">
        <w:r w:rsidRPr="00BF580B">
          <w:rPr>
            <w:rFonts w:ascii="Times New Roman" w:hAnsi="Times New Roman"/>
            <w:sz w:val="24"/>
            <w:szCs w:val="24"/>
          </w:rPr>
          <w:t xml:space="preserve">§ 96 odst. </w:t>
        </w:r>
        <w:r w:rsidRPr="00EB476A">
          <w:rPr>
            <w:rFonts w:ascii="Times New Roman" w:hAnsi="Times New Roman"/>
            <w:sz w:val="24"/>
            <w:szCs w:val="24"/>
          </w:rPr>
          <w:t>11</w:t>
        </w:r>
        <w:r w:rsidRPr="00BF580B">
          <w:rPr>
            <w:rFonts w:ascii="Times New Roman" w:hAnsi="Times New Roman"/>
            <w:sz w:val="24"/>
            <w:szCs w:val="24"/>
          </w:rPr>
          <w:t xml:space="preserve">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)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(1) Územní souhlas kromě náležitostí stanovených v </w:t>
      </w:r>
      <w:hyperlink r:id="rId31" w:history="1">
        <w:r w:rsidRPr="00BF580B">
          <w:rPr>
            <w:rFonts w:ascii="Times New Roman" w:hAnsi="Times New Roman"/>
            <w:sz w:val="24"/>
            <w:szCs w:val="24"/>
          </w:rPr>
          <w:t>§ 96 odst. 4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 obsahuje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druh a účel umisťovaného záměru,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katastrální území, parcelní čísla a druh pozemků podle katastru nemovitostí, na nichž se stavba umisťuje,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v případě umisťování stavby, vzdálenosti od hranic pozemku a sousedních staveb, prostorové řešení stavby, zejména půdorysnou velikost, výšku a tvar a základní údaje o její kapacitě,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v případě umisťování změny využití území plošné vymezení a určení nového využití území.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(2) Územní souhlas dále obsahuje územně technický a stavebně technický popis požadovaného záměru, údaje o splnění podmínek pro vydání územního souhlasu, popis další přípravy a provedení záměru, popřípadě údaje o souladu se závaznými stanovisky dotčených orgánů, údaje o napojení stavby na veřejnou dopravní a technickou infrastrukturu a údaje o užívání stavby osobami s omezenou schopností pohybu a orientace. </w:t>
      </w:r>
      <w:r w:rsidRPr="00EB476A">
        <w:rPr>
          <w:rFonts w:ascii="Times New Roman" w:hAnsi="Times New Roman"/>
          <w:sz w:val="24"/>
          <w:szCs w:val="24"/>
        </w:rPr>
        <w:t>V případě, že se nevydává podle § 96b stavebního zákona závazné stanovisko orgánu územního plánování, obsahuje územní souhlas také údaje o souladu s územně plánovací dokumentací a s cíli a úkoly územního plánování.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(3) Přílohou územního souhlasu je situační výkres v měřítku katastrální mapy ověřený stavebním úřadem.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22201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22018">
        <w:rPr>
          <w:rFonts w:ascii="Times New Roman" w:hAnsi="Times New Roman"/>
          <w:sz w:val="24"/>
          <w:szCs w:val="24"/>
        </w:rPr>
        <w:t>§ 15b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>Společné oznámení záměru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(K </w:t>
      </w:r>
      <w:hyperlink r:id="rId32" w:history="1">
        <w:r w:rsidRPr="00EB476A">
          <w:rPr>
            <w:rFonts w:ascii="Times New Roman" w:hAnsi="Times New Roman"/>
            <w:sz w:val="24"/>
            <w:szCs w:val="24"/>
          </w:rPr>
          <w:t>§ 96a odst. 7 stavebního zákona</w:t>
        </w:r>
      </w:hyperlink>
      <w:r w:rsidRPr="00EB476A">
        <w:rPr>
          <w:rFonts w:ascii="Times New Roman" w:hAnsi="Times New Roman"/>
          <w:sz w:val="24"/>
          <w:szCs w:val="24"/>
        </w:rPr>
        <w:t>)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(1) Společné oznámení záměru se podává na formuláři, jehož obsahové náležitosti jsou stanoveny v příloze č. 16 k této vyhlášce.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(2) Oznamovatel ve společném oznámení záměru uvede údaje o splnění podmínek pro vydání společného souhlasu stanovené v </w:t>
      </w:r>
      <w:hyperlink r:id="rId33" w:history="1">
        <w:r w:rsidRPr="00EB476A">
          <w:rPr>
            <w:rFonts w:ascii="Times New Roman" w:hAnsi="Times New Roman"/>
            <w:sz w:val="24"/>
            <w:szCs w:val="24"/>
          </w:rPr>
          <w:t>§ 96 odst. 1 a 2 stavebního zákona</w:t>
        </w:r>
      </w:hyperlink>
      <w:r w:rsidRPr="00EB476A">
        <w:rPr>
          <w:rFonts w:ascii="Times New Roman" w:hAnsi="Times New Roman"/>
          <w:sz w:val="24"/>
          <w:szCs w:val="24"/>
        </w:rPr>
        <w:t xml:space="preserve"> a údaje o zahrnutí podmínek ze závazných stanovisek a vyjádření dotčených orgánů.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(3) Oznamovatel připojí přílohy uvedené v části B formuláře společného oznámení záměru (příloha č. 16 k této vyhlášce) a podle povahy věci dokumentaci podle § 105 odst. 4 až 8 stavebního zákona.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(4) Dokumentace podle </w:t>
      </w:r>
      <w:hyperlink r:id="rId34" w:history="1">
        <w:r w:rsidRPr="00EB476A">
          <w:rPr>
            <w:rFonts w:ascii="Times New Roman" w:hAnsi="Times New Roman"/>
            <w:sz w:val="24"/>
            <w:szCs w:val="24"/>
          </w:rPr>
          <w:t>odstavce 3</w:t>
        </w:r>
      </w:hyperlink>
      <w:r w:rsidRPr="00EB476A">
        <w:rPr>
          <w:rFonts w:ascii="Times New Roman" w:hAnsi="Times New Roman"/>
          <w:sz w:val="24"/>
          <w:szCs w:val="24"/>
        </w:rPr>
        <w:t xml:space="preserve"> se přikládá ve dvou vyhotoveních. Není-li obecní úřad obce, jehož území se stavební záměr dotýká, stavebním úřadem, přikládá se ve třech vyhotoveních, vyjma stavby v působnosti vojenského nebo jiného stavebního úřadu; pokud stavebník není vlastníkem stavby, připojuje se jedno další vyhotovení. Další vyhotovení průvodní zprávy, souhrnné technické zprávy, situačních výkresů a dokumentace objektů, k jejichž povolení jsou příslušné spolupůsobící úřady, se v potřebném počtu připojuje v případě souboru staveb, pokud k umístění nebo povolení vedlejší stavby není příslušný stavební úřad, který společný souhlas vydává.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(5) Pokud je ve společném oznámení záměru oznamováno vodní dílo</w:t>
      </w:r>
      <w:r>
        <w:rPr>
          <w:rStyle w:val="Znakapoznpodarou"/>
          <w:rFonts w:ascii="Times New Roman" w:hAnsi="Times New Roman"/>
          <w:sz w:val="24"/>
          <w:szCs w:val="24"/>
        </w:rPr>
        <w:footnoteReference w:customMarkFollows="1" w:id="3"/>
        <w:t>5)</w:t>
      </w:r>
      <w:r w:rsidRPr="00EB476A">
        <w:rPr>
          <w:rFonts w:ascii="Times New Roman" w:hAnsi="Times New Roman"/>
          <w:sz w:val="24"/>
          <w:szCs w:val="24"/>
        </w:rPr>
        <w:t>, oznamovatel připojí dále doklady, které se předkládají k ohlášení vodního díla podle § 15a odst. 2 vodního zákona, zařazení podle Minimální účinnosti čištění pro kategorie výrobků označovaných CE</w:t>
      </w:r>
      <w:r>
        <w:rPr>
          <w:rStyle w:val="Znakapoznpodarou"/>
          <w:rFonts w:ascii="Times New Roman" w:hAnsi="Times New Roman"/>
          <w:sz w:val="24"/>
          <w:szCs w:val="24"/>
        </w:rPr>
        <w:footnoteReference w:customMarkFollows="1" w:id="4"/>
        <w:t>6)</w:t>
      </w:r>
      <w:r w:rsidRPr="00EB476A">
        <w:rPr>
          <w:rFonts w:ascii="Times New Roman" w:hAnsi="Times New Roman"/>
          <w:sz w:val="24"/>
          <w:szCs w:val="24"/>
        </w:rPr>
        <w:t xml:space="preserve"> v procentech do kategorie, vydané oprávněnou organizací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15c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E670CF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0CF">
        <w:rPr>
          <w:rFonts w:ascii="Times New Roman" w:hAnsi="Times New Roman"/>
          <w:b/>
          <w:sz w:val="24"/>
          <w:szCs w:val="24"/>
        </w:rPr>
        <w:t>Společný územní souhlas a souhlas s provedením ohlášeného stavebního záměru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70CF">
        <w:rPr>
          <w:rFonts w:ascii="Times New Roman" w:hAnsi="Times New Roman"/>
          <w:sz w:val="24"/>
          <w:szCs w:val="24"/>
        </w:rPr>
        <w:t>(K § 96a odst. 7 stavebního zákona)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(1) Společný souhlas obsahuje 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identifikační údaje o stavebníkovi,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druh a účel stavebního záměru, 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údaje o katastrálním území, parcelních číslech a druhu pozemků podle katastru nemovitostí, na nichž má být stavební záměr uskutečněn, </w:t>
      </w:r>
    </w:p>
    <w:p w:rsidR="00AA47F6" w:rsidRDefault="00AA47F6" w:rsidP="00B80CCF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vzdálenosti od hranic pozemku a sousedních staveb, prostorové řešení stavby, zejména její půdorysnou velikost, výšku a tvar a základní údaje o její kapacitě.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(2) Společný souhlas dále obsahuje údaje o splnění podmínek pro vydání společného souhlasu, popřípadě údaje o souladu stavebního záměru se závaznými stanovisky dotčených orgánů. V případě, že se nevydává podle § 96b stavebního zákona závazné stanovisko orgánu územního plánování, obsahuje územní souhlas také údaje o souladu stavebního záměru s územně plánovací dokumentací a s cíli a úkoly územního plánování.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(3) Přílohou společného souhlasu je dokumentace nebo projektová dokumentace.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>ČÁST PÁTÁ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>VEŘEJNOPRÁVNÍ SMLOUVA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B476A">
        <w:rPr>
          <w:rFonts w:ascii="Times New Roman" w:hAnsi="Times New Roman"/>
          <w:bCs/>
          <w:sz w:val="24"/>
          <w:szCs w:val="24"/>
        </w:rPr>
        <w:t>(K § 78a odst. 10 stavebního zákona)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6D2F04">
        <w:rPr>
          <w:rFonts w:ascii="Times New Roman" w:hAnsi="Times New Roman"/>
          <w:bCs/>
          <w:sz w:val="24"/>
          <w:szCs w:val="24"/>
        </w:rPr>
        <w:t>16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(1) Veřejnoprávní smlouva obsahuje označení smluvních stran a</w:t>
      </w:r>
      <w:r>
        <w:rPr>
          <w:rFonts w:ascii="Times New Roman" w:hAnsi="Times New Roman"/>
          <w:bCs/>
          <w:sz w:val="24"/>
          <w:szCs w:val="24"/>
        </w:rPr>
        <w:t xml:space="preserve"> označení třetích osob, kterými </w:t>
      </w:r>
      <w:r w:rsidRPr="00CB41FE">
        <w:rPr>
          <w:rFonts w:ascii="Times New Roman" w:hAnsi="Times New Roman"/>
          <w:bCs/>
          <w:sz w:val="24"/>
          <w:szCs w:val="24"/>
        </w:rPr>
        <w:t>jsou osoby, které by byly účastníky územního řízení.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(2) Veřejnoprávní smlouva nahrazující územní rozhodnutí obsahuje dále v případě rozhodnutí o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a) umístění stavby obdobné náležitosti jako náležitosti stanovené v § 9 odst. 1 a 2; její grafická příloha má nálež</w:t>
      </w:r>
      <w:r>
        <w:rPr>
          <w:rFonts w:ascii="Times New Roman" w:hAnsi="Times New Roman"/>
          <w:bCs/>
          <w:sz w:val="24"/>
          <w:szCs w:val="24"/>
        </w:rPr>
        <w:t>itosti stanovené v § 9 odst. 5,</w:t>
      </w:r>
      <w:r w:rsidRPr="00CB41FE">
        <w:rPr>
          <w:rFonts w:ascii="Times New Roman" w:hAnsi="Times New Roman"/>
          <w:bCs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b) změně využití území obdobné náležitosti jako náležitosti stanovené v § 10 odst. 1 a 2; její grafická příloha má náležitosti stanovené v § 10 odst. 5,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c) změně vlivu užívání stavby na území obdobné náležitosti jako náležitosti stanovené v § 11 odst. 1 a 2; její grafická příloha má náležitosti stanovené v § 11 odst. 3.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ČÁST ŠESTÁ</w:t>
      </w:r>
      <w:r w:rsidRPr="00EB4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>ÚZEMNÍ OPATŘENÍ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§ 17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>Územní opatř</w:t>
      </w:r>
      <w:r>
        <w:rPr>
          <w:rFonts w:ascii="Times New Roman" w:hAnsi="Times New Roman"/>
          <w:b/>
          <w:bCs/>
          <w:sz w:val="24"/>
          <w:szCs w:val="24"/>
        </w:rPr>
        <w:t>ení o stavební uzávěře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(K § 99 odst. 2 stavebního zákona)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(1) Územní opatření o stavební uzávěře obsahuje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a) vymezení území s uvedením katastrálního území a parcelních čísel pozemků a staveb na nich podle katastru nemovitostí, pro které platí stavební uzávěra,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b) rozsah a obsah omezení nebo zákazu stavební činnosti,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c) podmínky vyplývající ze stanovisek dotčených orgánů,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d) dobu trvání stavební uzávěry, je-li ji možno předem stanovit.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(2) Součástí územního opatření o stavební uzávěře je ověřený výkres na kopii katastrální mapy</w:t>
      </w:r>
      <w:r w:rsidRPr="00CB41FE">
        <w:rPr>
          <w:rFonts w:ascii="Times New Roman" w:hAnsi="Times New Roman"/>
          <w:bCs/>
          <w:sz w:val="24"/>
          <w:szCs w:val="24"/>
          <w:vertAlign w:val="superscript"/>
        </w:rPr>
        <w:t>3)</w:t>
      </w:r>
      <w:r w:rsidRPr="00CB41FE">
        <w:rPr>
          <w:rFonts w:ascii="Times New Roman" w:hAnsi="Times New Roman"/>
          <w:bCs/>
          <w:sz w:val="24"/>
          <w:szCs w:val="24"/>
        </w:rPr>
        <w:t xml:space="preserve"> s vyznačením území, pro které platí stavební uzávěra.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 (3) Týká-li se územní opatření o stavební uzávěře zvlášť rozsáhlého území, nahradí se údaj podle odstavce 1 písm. a) popisem dotčeného území a jeho hranic a příloha podle odstavce 2 se nahradí mapovým podkladem v měřítku 1 : 5 000 s vyznačením území, pro které platí stavební uzávěra.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§ 18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Územní opatření o asanaci území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(K § 100 odst. 3 stavebního zákona)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(1) Územní opatření o asanaci území obsahuje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a) vymezení území s uvedením katastrálního území a parcelních čísel pozemků a staveb na nich podle katastru nemovitostí, pro které platí opatření o asanaci,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b) seznam pozemků, které musí být upraveny nebo zabezpečeny s uvedením způsobu provedení,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c) seznam staveb a zařízení, které musí být odstraněny, zabezpečeny nebo upraveny s uvedením způsobu provedení,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d) stanovení územních, stavebně technických a bezpečnostních podmínek pro provádění asanace území,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e) stanovení územních, architektonických a urbanistických podmínek pro budoucí využití území,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f) podmínky vyplývající ze stanovisek dotčených orgánů.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(2) V územním opatření o asanaci území se označí územně plánovací dokumentace, která v dotčeném území pozbývá účinnosti, a vymezí území, ve kterém pozbývá účinnosti (§ 100 odst. 4 stavebního zákona).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(3) Součástí územního opatření o asanaci území je ověřený výkres na kopii katastrální mapy</w:t>
      </w:r>
      <w:r w:rsidRPr="00CB41FE">
        <w:rPr>
          <w:rFonts w:ascii="Times New Roman" w:hAnsi="Times New Roman"/>
          <w:bCs/>
          <w:sz w:val="24"/>
          <w:szCs w:val="24"/>
          <w:vertAlign w:val="superscript"/>
        </w:rPr>
        <w:t>3)</w:t>
      </w:r>
      <w:r w:rsidRPr="00CB41FE">
        <w:rPr>
          <w:rFonts w:ascii="Times New Roman" w:hAnsi="Times New Roman"/>
          <w:bCs/>
          <w:sz w:val="24"/>
          <w:szCs w:val="24"/>
        </w:rPr>
        <w:t xml:space="preserve"> s</w:t>
      </w:r>
      <w:r>
        <w:rPr>
          <w:rFonts w:ascii="Times New Roman" w:hAnsi="Times New Roman"/>
          <w:bCs/>
          <w:sz w:val="24"/>
          <w:szCs w:val="24"/>
        </w:rPr>
        <w:t> </w:t>
      </w:r>
      <w:r w:rsidRPr="00CB41FE">
        <w:rPr>
          <w:rFonts w:ascii="Times New Roman" w:hAnsi="Times New Roman"/>
          <w:bCs/>
          <w:sz w:val="24"/>
          <w:szCs w:val="24"/>
        </w:rPr>
        <w:t>vyznačením území, kterého se opatření o asanaci týká.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 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(4) Týká-li se územní opatření o asanaci území zvlášť rozsáhlého území, nahradí se údaj podle odstavce 1 písm. a) popisem dotčeného území a jeho hranic a příloha podle odstavce 3 se nahradí mapovým podkladem v měřítku 1 : 5 000 s vyznačením území, kterého se opatření o asanaci území týká.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 xml:space="preserve">ČÁST SEDMÁ 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>OHLAŠOVÁNÍ STAVEB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§ 18a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Náležitosti ohlášení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(K § 105 stavebního zákona)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ab/>
      </w:r>
      <w:r w:rsidRPr="00CB41FE">
        <w:rPr>
          <w:rFonts w:ascii="Times New Roman" w:hAnsi="Times New Roman"/>
          <w:bCs/>
          <w:sz w:val="24"/>
          <w:szCs w:val="24"/>
        </w:rPr>
        <w:t>Ohlášení stavby uvedené v § 104 odst. 1 písm. a) až e) stavebního zákona, změny takové stavby (§ 2 odst. 5 stavebního zákona) a změny takové stavby před dokončením (§ 118 odst. 4 stavebního zákona), která podléhala ohlášení, stavebník podává na formuláři, jehož obsahové náležitosti jsou stanoveny v příloze č. 8 k této vyhlášce. K ohlášení se připojí přílohy uvedené v části B přílohy č. 8 k této vyhlášce.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 xml:space="preserve">ČÁST OSMÁ 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>POVOLENÍ VÝSTAVBY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§ 18b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Žádost o stavební povolení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(K § 110 stavebního zákona)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665E5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ab/>
      </w:r>
      <w:r w:rsidRPr="00665E5A">
        <w:rPr>
          <w:rFonts w:ascii="Times New Roman" w:hAnsi="Times New Roman"/>
          <w:bCs/>
          <w:sz w:val="24"/>
          <w:szCs w:val="24"/>
        </w:rPr>
        <w:t>Žádost o stavební povolení stavebník podává na formuláři, jehož obsahové náležitosti jsou stanoveny v příloze č. 9 k této vyhlášce. K žádosti připojí přílohy uvedené v části B přílohy č. 9 k této vyhlášce.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18c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Stavební povolení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(K </w:t>
      </w:r>
      <w:hyperlink r:id="rId35" w:history="1">
        <w:r w:rsidRPr="00BF580B">
          <w:rPr>
            <w:rFonts w:ascii="Times New Roman" w:hAnsi="Times New Roman"/>
            <w:sz w:val="24"/>
            <w:szCs w:val="24"/>
          </w:rPr>
          <w:t>§ 115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)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(1) Stavební povolení kromě obecných náležitostí rozhodnutí</w:t>
      </w:r>
      <w:r w:rsidRPr="00BF580B">
        <w:rPr>
          <w:rFonts w:ascii="Times New Roman" w:hAnsi="Times New Roman"/>
          <w:sz w:val="24"/>
          <w:szCs w:val="24"/>
          <w:vertAlign w:val="superscript"/>
        </w:rPr>
        <w:t>2)</w:t>
      </w:r>
      <w:r w:rsidRPr="00BF580B">
        <w:rPr>
          <w:rFonts w:ascii="Times New Roman" w:hAnsi="Times New Roman"/>
          <w:sz w:val="24"/>
          <w:szCs w:val="24"/>
        </w:rPr>
        <w:t xml:space="preserve"> obsahuje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druh a účel povolované stavby nebo její změny, u dočasné stavby dobu jejího trvání,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katastrální území, parcelní čísla pozemků podle katastru nemovitostí, na kterých se stavba povoluje, popřípadě číslo popisné či evidenční stavby, jejíž změna se povoluje,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podmínky pro provedení stavby, především z hlediska její komplexnosti a plynulosti, napojení na dopravní a technickou infrastrukturu, odvádění povrchových vod, úprav okolí stavby, ochrany životního prostředí, popřípadě též podmínky pro užívání stavby nebo odstranění stavby.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(2) Ve stavebním povolení se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zabezpečí plnění požadavků uplatněných dotčenými orgány, nejsou-li stanoveny rozhodnutími, případně požadavků vlastníků technické infrastruktury k napojení na ni,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uloží povinnost oznámit termín zahájení stavby a název a sídlo stavebního podnikatele, který bude stavbu provádět,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stanoví termín dokončení stavby,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může za podmínek uvedených v </w:t>
      </w:r>
      <w:hyperlink r:id="rId36" w:history="1">
        <w:r w:rsidRPr="00A21DBE">
          <w:rPr>
            <w:rFonts w:ascii="Times New Roman" w:hAnsi="Times New Roman"/>
            <w:sz w:val="24"/>
            <w:szCs w:val="24"/>
          </w:rPr>
          <w:t xml:space="preserve">§ </w:t>
        </w:r>
        <w:r w:rsidRPr="006D2F04">
          <w:rPr>
            <w:rFonts w:ascii="Times New Roman" w:hAnsi="Times New Roman"/>
            <w:sz w:val="24"/>
            <w:szCs w:val="24"/>
          </w:rPr>
          <w:t>119</w:t>
        </w:r>
        <w:r w:rsidRPr="00A21DBE">
          <w:rPr>
            <w:rFonts w:ascii="Times New Roman" w:hAnsi="Times New Roman"/>
            <w:b/>
            <w:sz w:val="24"/>
            <w:szCs w:val="24"/>
          </w:rPr>
          <w:t xml:space="preserve"> </w:t>
        </w:r>
        <w:r w:rsidRPr="00A21DBE">
          <w:rPr>
            <w:rFonts w:ascii="Times New Roman" w:hAnsi="Times New Roman"/>
            <w:sz w:val="24"/>
            <w:szCs w:val="24"/>
          </w:rPr>
          <w:t>odst. 1 stavebního zákona</w:t>
        </w:r>
      </w:hyperlink>
      <w:r w:rsidRPr="00A21DBE">
        <w:rPr>
          <w:rFonts w:ascii="Times New Roman" w:hAnsi="Times New Roman"/>
          <w:sz w:val="24"/>
          <w:szCs w:val="24"/>
        </w:rPr>
        <w:t xml:space="preserve"> stanovit, že stavbu lze užívat jen na základě kolaudačního souhlasu.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(3) Stavební povolení dále obsahuje podmínky, v nichž se podle potřeby stanoví </w:t>
      </w:r>
    </w:p>
    <w:p w:rsidR="00AA47F6" w:rsidRPr="00C34B99" w:rsidRDefault="00AA47F6" w:rsidP="00B80CCF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fáze výstavby, které musí být oznámeny stavebnímu úřadu za účelem provedení kontrolní prohlídky </w:t>
      </w:r>
      <w:r w:rsidRPr="00C34B99">
        <w:rPr>
          <w:rFonts w:ascii="Times New Roman" w:hAnsi="Times New Roman"/>
          <w:sz w:val="24"/>
          <w:szCs w:val="24"/>
        </w:rPr>
        <w:t xml:space="preserve">stavby, </w:t>
      </w:r>
    </w:p>
    <w:p w:rsidR="00AA47F6" w:rsidRPr="00C34B99" w:rsidRDefault="00AA47F6" w:rsidP="00B80CCF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vymezení nezbytného rozsahu staveniště, </w:t>
      </w:r>
    </w:p>
    <w:p w:rsidR="00AA47F6" w:rsidRPr="00C34B99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trike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c) provedení zkušebního provozu a případně podmínky pro jeho provedení. </w:t>
      </w:r>
    </w:p>
    <w:p w:rsidR="00AA47F6" w:rsidRPr="00C34B99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(4) V případě, kdy podle § 56 zákona o ochraně přírody a krajiny je příslušným orgánem ochrany přírody namísto povolení vydáno závazné stanovisko, obsahuje stavební povolení též povolení výjimky ze zákazů u zvláště chráněných druhů rostlin a živočichů. V případě, kdy je podle § 32 zákona o pozemních komunikacích příslušným silničním správním úřadem namísto povolení vydáno závazné stanovisko, obsahuje stavební povolení též povolení provádět stavby, které podle zvláštních předpisů vyžadují povolení.</w:t>
      </w:r>
    </w:p>
    <w:p w:rsidR="00AA47F6" w:rsidRPr="00C34B99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(5) Při spojení stavebního řízení s řízením podle </w:t>
      </w:r>
      <w:hyperlink r:id="rId37" w:history="1">
        <w:r w:rsidRPr="00C34B99">
          <w:rPr>
            <w:rFonts w:ascii="Times New Roman" w:hAnsi="Times New Roman"/>
            <w:sz w:val="24"/>
            <w:szCs w:val="24"/>
          </w:rPr>
          <w:t>§ 141 stavebního zákona</w:t>
        </w:r>
      </w:hyperlink>
      <w:r w:rsidRPr="00C34B99">
        <w:rPr>
          <w:rFonts w:ascii="Times New Roman" w:hAnsi="Times New Roman"/>
          <w:sz w:val="24"/>
          <w:szCs w:val="24"/>
        </w:rPr>
        <w:t xml:space="preserve"> se samostatným výrokem stanoví podrobnosti</w:t>
      </w:r>
      <w:r w:rsidRPr="00BF580B">
        <w:rPr>
          <w:rFonts w:ascii="Times New Roman" w:hAnsi="Times New Roman"/>
          <w:sz w:val="24"/>
          <w:szCs w:val="24"/>
        </w:rPr>
        <w:t xml:space="preserve"> opatření na sousedním pozemku nebo stavbě (druh prací, rozsah záboru, doba trvání prací).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§ 18d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47F6" w:rsidRPr="00E01CF0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01CF0">
        <w:rPr>
          <w:rFonts w:ascii="Times New Roman" w:hAnsi="Times New Roman"/>
          <w:b/>
          <w:sz w:val="24"/>
          <w:szCs w:val="24"/>
        </w:rPr>
        <w:t>Náležitosti štítku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(K § 115 stavebního zákona)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ab/>
        <w:t>Štítek, který stavební úř</w:t>
      </w:r>
      <w:r>
        <w:rPr>
          <w:rFonts w:ascii="Times New Roman" w:hAnsi="Times New Roman"/>
          <w:sz w:val="24"/>
          <w:szCs w:val="24"/>
        </w:rPr>
        <w:t>ad zašle stavebníkovi, obsahuje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a) označení stavby, účel stavby,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označení stavebníka,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c) označení stavebního podnikatele; pokud není znám, vymezí se na štítku místo, na které stavebník uvede údaje o vybraném stavebním podnikateli, kterého před zahájením realizace </w:t>
      </w:r>
      <w:r>
        <w:rPr>
          <w:rFonts w:ascii="Times New Roman" w:hAnsi="Times New Roman"/>
          <w:sz w:val="24"/>
          <w:szCs w:val="24"/>
        </w:rPr>
        <w:t>stavby oznámí stavebnímu úřadu,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d) označení stavební</w:t>
      </w:r>
      <w:r>
        <w:rPr>
          <w:rFonts w:ascii="Times New Roman" w:hAnsi="Times New Roman"/>
          <w:sz w:val="24"/>
          <w:szCs w:val="24"/>
        </w:rPr>
        <w:t>ho úřadu, který stavbu povolil,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e) číslo jednací stavebního povol</w:t>
      </w:r>
      <w:r>
        <w:rPr>
          <w:rFonts w:ascii="Times New Roman" w:hAnsi="Times New Roman"/>
          <w:sz w:val="24"/>
          <w:szCs w:val="24"/>
        </w:rPr>
        <w:t>ení a datum nabytí právní moci,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f) stanovený termín dokončení stavby.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§ 18e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47F6" w:rsidRPr="00E01CF0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01CF0">
        <w:rPr>
          <w:rFonts w:ascii="Times New Roman" w:hAnsi="Times New Roman"/>
          <w:b/>
          <w:sz w:val="24"/>
          <w:szCs w:val="24"/>
        </w:rPr>
        <w:t>Náležitosti veřejnoprávní smlouvy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(K § 116 stavebního zákona)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(1) Veřejnoprávní smlouva obsahuje označení smluvních stran a označení osob, které by byly účastníky stavebního řízení.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(2) Pro náležitosti veřejnoprávní smlouvy, která nahrazuje stavební povolení, se ustanovení § 18c použije obdobně.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 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(3) Přílohu veřejnoprávní smlouvy tvoří projektová dokumentace, zpracovaná v rozsahu projektové dokumentace předkládané ke stavebnímu řízení. Stavební úřad uvede na projektovou dokumentaci číslo jednací a datum uzavření veřejnoprávní smlouvy.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§ 18f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47F6" w:rsidRPr="00E01CF0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01CF0">
        <w:rPr>
          <w:rFonts w:ascii="Times New Roman" w:hAnsi="Times New Roman"/>
          <w:b/>
          <w:sz w:val="24"/>
          <w:szCs w:val="24"/>
        </w:rPr>
        <w:t>Oznámení stavebního záměru s certifikátem autorizovaného inspektora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(K § 117 stavebního zákona)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ab/>
        <w:t>Oznámení stavebnímu úřadu, že navrhovaná stavba byla posouzena autorizovaným inspektorem a je způsobilá k realizaci, autorizovaný inspektor podává na formuláři, jehož obsahové náležitosti jsou stanoveny v příloze č. 10 k této vyhlášce. K oznámení se připojí přílohy uvedené v části B přílohy č. 10 k této vyhlášce.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§ 18g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47F6" w:rsidRPr="00E01CF0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01CF0">
        <w:rPr>
          <w:rFonts w:ascii="Times New Roman" w:hAnsi="Times New Roman"/>
          <w:b/>
          <w:sz w:val="24"/>
          <w:szCs w:val="24"/>
        </w:rPr>
        <w:t>Obsah a struktura certifikátu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(K § 117 stavebního zákona)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(1) Autorizovaný inspektor v certifikátu uvede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identifikační údaje stavebníka,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b) druh a účel stavby nebo její změny, u doč</w:t>
      </w:r>
      <w:r>
        <w:rPr>
          <w:rFonts w:ascii="Times New Roman" w:hAnsi="Times New Roman"/>
          <w:sz w:val="24"/>
          <w:szCs w:val="24"/>
        </w:rPr>
        <w:t>asné stavby dobu jejího trvání,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c) identifikační údaje o projektové dokumentaci stavby podle</w:t>
      </w:r>
      <w:r>
        <w:rPr>
          <w:rFonts w:ascii="Times New Roman" w:hAnsi="Times New Roman"/>
          <w:sz w:val="24"/>
          <w:szCs w:val="24"/>
        </w:rPr>
        <w:t xml:space="preserve"> údajů na rozpisce dokumentace,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6D2F04">
        <w:rPr>
          <w:rFonts w:ascii="Times New Roman" w:hAnsi="Times New Roman"/>
          <w:sz w:val="24"/>
          <w:szCs w:val="24"/>
        </w:rPr>
        <w:t>vyhodnocení, zda a jak jsou splněny požadavky podle § 111 odst. 1 a 2 stavebního zákona, s</w:t>
      </w:r>
      <w:r>
        <w:rPr>
          <w:rFonts w:ascii="Times New Roman" w:hAnsi="Times New Roman"/>
          <w:sz w:val="24"/>
          <w:szCs w:val="24"/>
        </w:rPr>
        <w:t> </w:t>
      </w:r>
      <w:r w:rsidRPr="006D2F04">
        <w:rPr>
          <w:rFonts w:ascii="Times New Roman" w:hAnsi="Times New Roman"/>
          <w:sz w:val="24"/>
          <w:szCs w:val="24"/>
        </w:rPr>
        <w:t>podrobným popisem posuzování navrhované stavby s uvedením, jak jsou respektovány zejména podmínky územního rozhodnutí nebo územního souhlasu anebo veřejnoprávní smlouvy nahrazující územní rozhodnutí, popřípadě regulačního plánu, obecné požadavky na výstavbu a požadavky uplatněné dotčenými orgány a vlastníky dopravní a technické infrastruktury,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e) své jméno a příjmení, podpis, otisk razítka s malým státním znakem a datum vystavení certifikátu.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 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(2) Autorizovaný inspektor k certifikátu připojí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a) návrh plánu kontrolních prohlídek sta</w:t>
      </w:r>
      <w:r>
        <w:rPr>
          <w:rFonts w:ascii="Times New Roman" w:hAnsi="Times New Roman"/>
          <w:sz w:val="24"/>
          <w:szCs w:val="24"/>
        </w:rPr>
        <w:t>vby,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b) souhlasy osob, které by byly účastníky stavebního řízení, vyznačené v rozhodující výkresové části projektové dokumentace stavby.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756B3">
        <w:rPr>
          <w:rFonts w:ascii="Times New Roman" w:hAnsi="Times New Roman"/>
          <w:b/>
          <w:sz w:val="24"/>
          <w:szCs w:val="24"/>
        </w:rPr>
        <w:t>ČÁST DEVÁTÁ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756B3">
        <w:rPr>
          <w:rFonts w:ascii="Times New Roman" w:hAnsi="Times New Roman"/>
          <w:b/>
          <w:sz w:val="24"/>
          <w:szCs w:val="24"/>
        </w:rPr>
        <w:t>UŽÍVÁNÍ STAVBY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§ 18h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zrušen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18i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>Kolaudační souhlas a rozhodnutí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 (K </w:t>
      </w:r>
      <w:hyperlink r:id="rId38" w:history="1">
        <w:r w:rsidRPr="006D2F04">
          <w:rPr>
            <w:rFonts w:ascii="Times New Roman" w:hAnsi="Times New Roman"/>
            <w:sz w:val="24"/>
            <w:szCs w:val="24"/>
          </w:rPr>
          <w:t>§ 122 a 122a stavebního zákona</w:t>
        </w:r>
      </w:hyperlink>
      <w:r w:rsidRPr="006D2F04">
        <w:rPr>
          <w:rFonts w:ascii="Times New Roman" w:hAnsi="Times New Roman"/>
          <w:sz w:val="24"/>
          <w:szCs w:val="24"/>
        </w:rPr>
        <w:t>)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(1) Žádost o vydání kolaudačního souhlasu stavebník podává na formuláři, jehož obsahové náležitosti jsou stanoveny v </w:t>
      </w:r>
      <w:hyperlink r:id="rId39" w:history="1">
        <w:r w:rsidRPr="00BF580B">
          <w:rPr>
            <w:rFonts w:ascii="Times New Roman" w:hAnsi="Times New Roman"/>
            <w:sz w:val="24"/>
            <w:szCs w:val="24"/>
          </w:rPr>
          <w:t>příloze č. 12 k této vyhlášce</w:t>
        </w:r>
      </w:hyperlink>
      <w:r w:rsidRPr="00BF580B">
        <w:rPr>
          <w:rFonts w:ascii="Times New Roman" w:hAnsi="Times New Roman"/>
          <w:sz w:val="24"/>
          <w:szCs w:val="24"/>
        </w:rPr>
        <w:t xml:space="preserve">. K žádosti se připojí přílohy uvedené v části B </w:t>
      </w:r>
      <w:hyperlink r:id="rId40" w:history="1">
        <w:r w:rsidRPr="00BF580B">
          <w:rPr>
            <w:rFonts w:ascii="Times New Roman" w:hAnsi="Times New Roman"/>
            <w:sz w:val="24"/>
            <w:szCs w:val="24"/>
          </w:rPr>
          <w:t>přílohy č.</w:t>
        </w:r>
        <w:r>
          <w:rPr>
            <w:rFonts w:ascii="Times New Roman" w:hAnsi="Times New Roman"/>
            <w:sz w:val="24"/>
            <w:szCs w:val="24"/>
          </w:rPr>
          <w:t> </w:t>
        </w:r>
        <w:r w:rsidRPr="00BF580B">
          <w:rPr>
            <w:rFonts w:ascii="Times New Roman" w:hAnsi="Times New Roman"/>
            <w:sz w:val="24"/>
            <w:szCs w:val="24"/>
          </w:rPr>
          <w:t>12 k této vyhlášce</w:t>
        </w:r>
      </w:hyperlink>
      <w:r w:rsidRPr="00BF580B">
        <w:rPr>
          <w:rFonts w:ascii="Times New Roman" w:hAnsi="Times New Roman"/>
          <w:sz w:val="24"/>
          <w:szCs w:val="24"/>
        </w:rPr>
        <w:t xml:space="preserve">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(2) Kolaudační souhlas obsahuje </w:t>
      </w:r>
    </w:p>
    <w:p w:rsidR="00AA47F6" w:rsidRPr="000F5F4A" w:rsidRDefault="00AA47F6" w:rsidP="00B80CC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5F4A">
        <w:rPr>
          <w:rFonts w:ascii="Times New Roman" w:hAnsi="Times New Roman"/>
          <w:sz w:val="24"/>
          <w:szCs w:val="24"/>
        </w:rPr>
        <w:t xml:space="preserve">identifikační údaje stavebníka, </w:t>
      </w:r>
    </w:p>
    <w:p w:rsidR="00AA47F6" w:rsidRPr="000F5F4A" w:rsidRDefault="00AA47F6" w:rsidP="00B80CC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F5F4A">
        <w:rPr>
          <w:rFonts w:ascii="Times New Roman" w:hAnsi="Times New Roman"/>
          <w:sz w:val="24"/>
          <w:szCs w:val="24"/>
        </w:rPr>
        <w:t xml:space="preserve">druhu, účelu stavby, číslo popisné nebo evidenční, </w:t>
      </w:r>
    </w:p>
    <w:p w:rsidR="00AA47F6" w:rsidRPr="000F5F4A" w:rsidRDefault="00AA47F6" w:rsidP="00B80CC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5F4A">
        <w:rPr>
          <w:rFonts w:ascii="Times New Roman" w:hAnsi="Times New Roman"/>
          <w:sz w:val="24"/>
          <w:szCs w:val="24"/>
        </w:rPr>
        <w:t xml:space="preserve">místo stavby uvedením parcelního čísla pozemku a katastrálního území podle katastru nemovitostí, </w:t>
      </w:r>
    </w:p>
    <w:p w:rsidR="00AA47F6" w:rsidRPr="000F5F4A" w:rsidRDefault="00AA47F6" w:rsidP="00B80CC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F5F4A">
        <w:rPr>
          <w:rFonts w:ascii="Times New Roman" w:hAnsi="Times New Roman"/>
          <w:sz w:val="24"/>
          <w:szCs w:val="24"/>
        </w:rPr>
        <w:t xml:space="preserve">datum a číslo jednací povolení stavby, na základě kterého byla stavba provedena, </w:t>
      </w:r>
    </w:p>
    <w:p w:rsidR="00AA47F6" w:rsidRPr="000F5F4A" w:rsidRDefault="00AA47F6" w:rsidP="00B80CC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F5F4A">
        <w:rPr>
          <w:rFonts w:ascii="Times New Roman" w:hAnsi="Times New Roman"/>
          <w:sz w:val="24"/>
          <w:szCs w:val="24"/>
        </w:rPr>
        <w:t xml:space="preserve">údaje o zkušebním provozu, pokud byl prováděn, popřípadě o předčasném užívání stavby, </w:t>
      </w:r>
    </w:p>
    <w:p w:rsidR="00AA47F6" w:rsidRPr="000F5F4A" w:rsidRDefault="00AA47F6" w:rsidP="00B80CC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F5F4A">
        <w:rPr>
          <w:rFonts w:ascii="Times New Roman" w:hAnsi="Times New Roman"/>
          <w:sz w:val="24"/>
          <w:szCs w:val="24"/>
        </w:rPr>
        <w:t xml:space="preserve">datum konání a výsledek závěrečné kontrolní prohlídky, </w:t>
      </w:r>
    </w:p>
    <w:p w:rsidR="00AA47F6" w:rsidRPr="000F5F4A" w:rsidRDefault="00AA47F6" w:rsidP="00B80CC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F5F4A">
        <w:rPr>
          <w:rFonts w:ascii="Times New Roman" w:hAnsi="Times New Roman"/>
          <w:sz w:val="24"/>
          <w:szCs w:val="24"/>
        </w:rPr>
        <w:t xml:space="preserve">vymezení účelu užívání stavby.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(3) Kolaudační rozhodnutí obsahuje kromě náležitostí uvedených v odstavci 2 též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04">
        <w:rPr>
          <w:rFonts w:ascii="Times New Roman" w:hAnsi="Times New Roman"/>
          <w:sz w:val="24"/>
          <w:szCs w:val="24"/>
        </w:rPr>
        <w:t>podmínky pro užívání stavby, které podle povahy stavby mohou obsahovat zejména</w:t>
      </w:r>
    </w:p>
    <w:p w:rsidR="00AA47F6" w:rsidRPr="006D2F04" w:rsidRDefault="00AA47F6" w:rsidP="00B80CC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podmínky vyplývající z obecných požadavků na výstavbu,</w:t>
      </w:r>
    </w:p>
    <w:p w:rsidR="00AA47F6" w:rsidRPr="006D2F04" w:rsidRDefault="00AA47F6" w:rsidP="00B80CC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podmínky pro odstranění drobných nedostatků skutečného provedení stavby zjištěných při kolaudačním řízení včetně určení přiměřené lhůty k jejich odstranění nebo </w:t>
      </w:r>
    </w:p>
    <w:p w:rsidR="00AA47F6" w:rsidRPr="006D2F04" w:rsidRDefault="00AA47F6" w:rsidP="00B80CC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color w:val="000000" w:themeColor="text1"/>
          <w:sz w:val="24"/>
          <w:szCs w:val="24"/>
        </w:rPr>
        <w:t xml:space="preserve">podmínky uvedené v závazné části závazného stanoviska dotčeného orgánu, popřípadě výsledek vyplývající z řešení rozporů, a </w:t>
      </w:r>
      <w:r w:rsidRPr="006D2F04">
        <w:rPr>
          <w:rFonts w:ascii="Times New Roman" w:hAnsi="Times New Roman"/>
          <w:sz w:val="24"/>
          <w:szCs w:val="24"/>
        </w:rPr>
        <w:t>další povinnosti k zajištění ochrany veřejných zájmů.</w:t>
      </w: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47F6" w:rsidRPr="008916B0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916B0">
        <w:rPr>
          <w:rFonts w:ascii="Times New Roman" w:hAnsi="Times New Roman"/>
          <w:sz w:val="24"/>
          <w:szCs w:val="24"/>
        </w:rPr>
        <w:t>§ 18j</w:t>
      </w:r>
    </w:p>
    <w:p w:rsidR="00AA47F6" w:rsidRPr="008916B0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8916B0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16B0">
        <w:rPr>
          <w:rFonts w:ascii="Times New Roman" w:hAnsi="Times New Roman"/>
          <w:b/>
          <w:sz w:val="24"/>
          <w:szCs w:val="24"/>
        </w:rPr>
        <w:t>Obsah a struktura certifikátu</w:t>
      </w:r>
    </w:p>
    <w:p w:rsidR="00AA47F6" w:rsidRPr="008916B0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916B0">
        <w:rPr>
          <w:rFonts w:ascii="Times New Roman" w:hAnsi="Times New Roman"/>
          <w:sz w:val="24"/>
          <w:szCs w:val="24"/>
        </w:rPr>
        <w:t>(K § 122 stavebního zákona)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5D1F37" w:rsidRDefault="00AA47F6" w:rsidP="00AA47F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Autorizovaný inspektor v certifikátu, kterým stvrzuje, že stavba je způsob</w:t>
      </w:r>
      <w:r>
        <w:rPr>
          <w:rFonts w:ascii="Times New Roman" w:hAnsi="Times New Roman"/>
          <w:sz w:val="24"/>
          <w:szCs w:val="24"/>
        </w:rPr>
        <w:t>ilá k bezpečnému užívání, uvede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 xml:space="preserve">a) identifikační údaje stavebníka, 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b) druh, účel stavby, číslo popisné nebo evidenční u změny dokončené stavby,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c) údaje o oprávnění provést stavbu,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d) údaje o zkušebním provozu, pokud byl prováděn, popřípadě o předčasném užívání stavby,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e) datum konání kontrolní prohlídky stavby,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f) výsledek kontrolní prohlídky stavby,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g) své jméno a příjmení, podpis, otisk razítka s malým státním znakem a datum vystavení certifikátu.</w:t>
      </w: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1F37">
        <w:rPr>
          <w:rFonts w:ascii="Times New Roman" w:hAnsi="Times New Roman"/>
          <w:b/>
          <w:sz w:val="24"/>
          <w:szCs w:val="24"/>
        </w:rPr>
        <w:t xml:space="preserve"> </w:t>
      </w: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§ 18k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Předčasné užívání stavby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(K § 123 stavebního zákona)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b/>
          <w:sz w:val="24"/>
          <w:szCs w:val="24"/>
        </w:rPr>
        <w:tab/>
      </w:r>
      <w:r w:rsidRPr="005D1F37">
        <w:rPr>
          <w:rFonts w:ascii="Times New Roman" w:hAnsi="Times New Roman"/>
          <w:sz w:val="24"/>
          <w:szCs w:val="24"/>
        </w:rPr>
        <w:t>Žádost o povolení předčasného užívání stavebník podává na formuláři, jehož obsahové náležitosti jsou stanoveny v příloze č. 13 k této vyhlášce. K žádosti se připojí přílohy uvedené v části B přílohy č. 13 k této vyhlášce.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1F37">
        <w:rPr>
          <w:rFonts w:ascii="Times New Roman" w:hAnsi="Times New Roman"/>
          <w:b/>
          <w:sz w:val="24"/>
          <w:szCs w:val="24"/>
        </w:rPr>
        <w:t xml:space="preserve"> </w:t>
      </w: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§ 18l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Oznámení změny v užívání stavby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(K § 127 stavebního zákona)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ab/>
        <w:t>Oznámení změny v užívání stavby vlastník stavby, nebo osoba, která prokáže právo změnit užívání stavby, podává na formuláři, jehož obsahové náležitosti jsou stanoveny v příloze č. 14 k této vyhlášce. K oznámení se připojí přílohy uvedené v části B přílohy č. 14 k této vyhlášce.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1F37">
        <w:rPr>
          <w:rFonts w:ascii="Times New Roman" w:hAnsi="Times New Roman"/>
          <w:b/>
          <w:sz w:val="24"/>
          <w:szCs w:val="24"/>
        </w:rPr>
        <w:t xml:space="preserve"> 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§ 18m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F37">
        <w:rPr>
          <w:rFonts w:ascii="Times New Roman" w:hAnsi="Times New Roman"/>
          <w:b/>
          <w:sz w:val="24"/>
          <w:szCs w:val="24"/>
        </w:rPr>
        <w:t>Souhlas a rozh</w:t>
      </w:r>
      <w:r>
        <w:rPr>
          <w:rFonts w:ascii="Times New Roman" w:hAnsi="Times New Roman"/>
          <w:b/>
          <w:sz w:val="24"/>
          <w:szCs w:val="24"/>
        </w:rPr>
        <w:t>odnutí o změně v užívání stavby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(K § 127 stavebního zákona)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5D1F37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(1) Souhlas stavebního úřadu se změnou v užívání stavby, která není podmíněna provedením změny dokončené stavby, obsahuje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a) popis stavby, včetně čísla popisného nebo evidenčního,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b) popis místa stavby uvedením katastrálního území a parcelního čísla podle katastru nemovitostí,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c) dosavadní účel užívání,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d) vymezení nového účelu užívání stavby.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 xml:space="preserve"> </w:t>
      </w:r>
    </w:p>
    <w:p w:rsidR="00AA47F6" w:rsidRPr="005D1F37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(2) V rozhodnutí o změně v užívání stavby se kromě obecných náležitostí rozhodnutí</w:t>
      </w:r>
      <w:r w:rsidRPr="00E01CF0">
        <w:rPr>
          <w:rFonts w:ascii="Times New Roman" w:hAnsi="Times New Roman"/>
          <w:sz w:val="24"/>
          <w:szCs w:val="24"/>
          <w:vertAlign w:val="superscript"/>
        </w:rPr>
        <w:t>2)</w:t>
      </w:r>
      <w:r w:rsidRPr="005D1F37">
        <w:rPr>
          <w:rFonts w:ascii="Times New Roman" w:hAnsi="Times New Roman"/>
          <w:sz w:val="24"/>
          <w:szCs w:val="24"/>
        </w:rPr>
        <w:t xml:space="preserve"> a náležitostí podle odstavce 1 dále stanoví podmínky pro nový účel užívání stavby, kterými se zajistí ochrana veřejných zájmů, práv a oprávněných zájmů účastníků řízení a bezbariérové užívání stavby, pokud je právním předpisem vyžadováno.</w:t>
      </w: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E7D">
        <w:rPr>
          <w:rFonts w:ascii="Times New Roman" w:hAnsi="Times New Roman"/>
          <w:b/>
          <w:sz w:val="24"/>
          <w:szCs w:val="24"/>
        </w:rPr>
        <w:t>ČÁST DESÁTÁ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E7D">
        <w:rPr>
          <w:rFonts w:ascii="Times New Roman" w:hAnsi="Times New Roman"/>
          <w:b/>
          <w:sz w:val="24"/>
          <w:szCs w:val="24"/>
        </w:rPr>
        <w:t>ODSTRANĚNÍ STAVBY, TERÉNNÍCH ÚPRAV A ZAŘÍZENÍ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96E7D">
        <w:rPr>
          <w:rFonts w:ascii="Times New Roman" w:hAnsi="Times New Roman"/>
          <w:sz w:val="24"/>
          <w:szCs w:val="24"/>
        </w:rPr>
        <w:t>§ 18n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E7D">
        <w:rPr>
          <w:rFonts w:ascii="Times New Roman" w:hAnsi="Times New Roman"/>
          <w:b/>
          <w:sz w:val="24"/>
          <w:szCs w:val="24"/>
        </w:rPr>
        <w:t>Ohlášení odstranění stavby, terénních úprav a zařízení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96E7D">
        <w:rPr>
          <w:rFonts w:ascii="Times New Roman" w:hAnsi="Times New Roman"/>
          <w:sz w:val="24"/>
          <w:szCs w:val="24"/>
        </w:rPr>
        <w:t>(K § 128 stavebního zákona)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D1F37">
        <w:rPr>
          <w:rFonts w:ascii="Times New Roman" w:hAnsi="Times New Roman"/>
          <w:sz w:val="24"/>
          <w:szCs w:val="24"/>
        </w:rPr>
        <w:t>Ohlášení odstranění stavby, terénních úprav a zařízení vlastník podává na formuláři, jehož obsahové náležitosti jsou stanoveny v příloze č. 15 k této vyhlášce. K ohlášení se připojí přílohy uvedené v části B přílohy č. 15 k této vyhlášce.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96E7D">
        <w:rPr>
          <w:rFonts w:ascii="Times New Roman" w:hAnsi="Times New Roman"/>
          <w:sz w:val="24"/>
          <w:szCs w:val="24"/>
        </w:rPr>
        <w:t>§ 18o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E7D">
        <w:rPr>
          <w:rFonts w:ascii="Times New Roman" w:hAnsi="Times New Roman"/>
          <w:b/>
          <w:sz w:val="24"/>
          <w:szCs w:val="24"/>
        </w:rPr>
        <w:t>Souhlas a rozhodnutí o odstranění stavby, terénních úprav a zařízení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96E7D">
        <w:rPr>
          <w:rFonts w:ascii="Times New Roman" w:hAnsi="Times New Roman"/>
          <w:sz w:val="24"/>
          <w:szCs w:val="24"/>
        </w:rPr>
        <w:t>(K § 128 stavebního zákona)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b/>
          <w:sz w:val="24"/>
          <w:szCs w:val="24"/>
        </w:rPr>
        <w:tab/>
      </w:r>
      <w:r w:rsidRPr="00862C7E">
        <w:rPr>
          <w:rFonts w:ascii="Times New Roman" w:hAnsi="Times New Roman"/>
          <w:sz w:val="24"/>
          <w:szCs w:val="24"/>
        </w:rPr>
        <w:t>(1) Souhlas s odstraněním obsahuje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C7E">
        <w:rPr>
          <w:rFonts w:ascii="Times New Roman" w:hAnsi="Times New Roman"/>
          <w:sz w:val="24"/>
          <w:szCs w:val="24"/>
        </w:rPr>
        <w:t>a) údaje o druhu a účelu stavby</w:t>
      </w:r>
      <w:r>
        <w:rPr>
          <w:rFonts w:ascii="Times New Roman" w:hAnsi="Times New Roman"/>
          <w:sz w:val="24"/>
          <w:szCs w:val="24"/>
        </w:rPr>
        <w:t>, číslo popisné nebo evidenční,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b) údaje o místu stavby uvedením katastrálního území a parcelního čí</w:t>
      </w:r>
      <w:r>
        <w:rPr>
          <w:rFonts w:ascii="Times New Roman" w:hAnsi="Times New Roman"/>
          <w:sz w:val="24"/>
          <w:szCs w:val="24"/>
        </w:rPr>
        <w:t>sla podle katastru nemovitostí,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lhůtu pro odstranění stavby,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d) způsob provedení bouracích prací.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 xml:space="preserve"> 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2C7E">
        <w:rPr>
          <w:rFonts w:ascii="Times New Roman" w:hAnsi="Times New Roman"/>
          <w:sz w:val="24"/>
          <w:szCs w:val="24"/>
        </w:rPr>
        <w:t>(2) Rozhodnutí o odstranění stavby kromě obecných náležitostí rozhodnutí</w:t>
      </w:r>
      <w:r w:rsidRPr="00E01CF0">
        <w:rPr>
          <w:rFonts w:ascii="Times New Roman" w:hAnsi="Times New Roman"/>
          <w:sz w:val="24"/>
          <w:szCs w:val="24"/>
          <w:vertAlign w:val="superscript"/>
        </w:rPr>
        <w:t>2)</w:t>
      </w:r>
      <w:r w:rsidRPr="00862C7E">
        <w:rPr>
          <w:rFonts w:ascii="Times New Roman" w:hAnsi="Times New Roman"/>
          <w:sz w:val="24"/>
          <w:szCs w:val="24"/>
        </w:rPr>
        <w:t xml:space="preserve"> a náležitostí podle odstavce 1 dále obsahuje podmínky, kterými se podle potřeby zajistí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a) dodržení ko</w:t>
      </w:r>
      <w:r>
        <w:rPr>
          <w:rFonts w:ascii="Times New Roman" w:hAnsi="Times New Roman"/>
          <w:sz w:val="24"/>
          <w:szCs w:val="24"/>
        </w:rPr>
        <w:t>nkrétních technických předpisů,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b) dodrž</w:t>
      </w:r>
      <w:r>
        <w:rPr>
          <w:rFonts w:ascii="Times New Roman" w:hAnsi="Times New Roman"/>
          <w:sz w:val="24"/>
          <w:szCs w:val="24"/>
        </w:rPr>
        <w:t>ení požadavků dotčených orgánů,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ochrana práv účastníků řízení,</w:t>
      </w:r>
    </w:p>
    <w:p w:rsidR="00AA47F6" w:rsidRPr="00862C7E" w:rsidRDefault="00AA47F6" w:rsidP="00AA47F6">
      <w:pPr>
        <w:pStyle w:val="Odstavecseseznamem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 xml:space="preserve">d) povinnost oznámit před zahájením bouracích prací název a sídlo stavebního podnikatele, který bude </w:t>
      </w:r>
      <w:r>
        <w:rPr>
          <w:rFonts w:ascii="Times New Roman" w:hAnsi="Times New Roman"/>
          <w:sz w:val="24"/>
          <w:szCs w:val="24"/>
        </w:rPr>
        <w:tab/>
      </w:r>
      <w:r w:rsidRPr="00862C7E">
        <w:rPr>
          <w:rFonts w:ascii="Times New Roman" w:hAnsi="Times New Roman"/>
          <w:sz w:val="24"/>
          <w:szCs w:val="24"/>
        </w:rPr>
        <w:t xml:space="preserve">práce provádět, nebo jméno, příjmení, datum narození a místo trvalého pobytu osoby, která bude </w:t>
      </w:r>
      <w:r>
        <w:rPr>
          <w:rFonts w:ascii="Times New Roman" w:hAnsi="Times New Roman"/>
          <w:sz w:val="24"/>
          <w:szCs w:val="24"/>
        </w:rPr>
        <w:tab/>
      </w:r>
      <w:r w:rsidRPr="00862C7E">
        <w:rPr>
          <w:rFonts w:ascii="Times New Roman" w:hAnsi="Times New Roman"/>
          <w:sz w:val="24"/>
          <w:szCs w:val="24"/>
        </w:rPr>
        <w:t>vykonávat stavební dozor při svépomocném provádění bouracích prací u stavby, která k uskutečněn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ab/>
        <w:t>nevyžaduje stavební povolení,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e) povinnost oznámit určité stadium bouracích prací stavebnímu úřadu pro</w:t>
      </w:r>
      <w:r>
        <w:rPr>
          <w:rFonts w:ascii="Times New Roman" w:hAnsi="Times New Roman"/>
          <w:sz w:val="24"/>
          <w:szCs w:val="24"/>
        </w:rPr>
        <w:t xml:space="preserve"> provedení kontrolní prohlídky,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f) postup a způsob bouracích prací, zejména zajištění stability a bezpečného užívání sousedních staveb, včetně staveb technické infrastruktury, prov</w:t>
      </w:r>
      <w:r>
        <w:rPr>
          <w:rFonts w:ascii="Times New Roman" w:hAnsi="Times New Roman"/>
          <w:sz w:val="24"/>
          <w:szCs w:val="24"/>
        </w:rPr>
        <w:t>ozu na přilehlých komunikacích,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g) úprava pozemku po odstranění stavby, nezávadné odvádění po</w:t>
      </w:r>
      <w:r>
        <w:rPr>
          <w:rFonts w:ascii="Times New Roman" w:hAnsi="Times New Roman"/>
          <w:sz w:val="24"/>
          <w:szCs w:val="24"/>
        </w:rPr>
        <w:t>vrchových vod, vysázení zeleně,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h) předání dokumentace odstraňované stavby stavebnímu úřadu pro účely jejího uložení.</w:t>
      </w: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2C7E">
        <w:rPr>
          <w:rFonts w:ascii="Times New Roman" w:hAnsi="Times New Roman"/>
          <w:sz w:val="24"/>
          <w:szCs w:val="24"/>
        </w:rPr>
        <w:t>(3) V případě spojení řízení o odstranění stavby s řízením podle § 141 stavebního zákona se samostatným výrokem stanoví podrobnosti opatření na sousedním pozemku nebo stavbě (druh prací, rozsah záboru, doba trvání prací).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3D7228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E7D">
        <w:rPr>
          <w:rFonts w:ascii="Times New Roman" w:hAnsi="Times New Roman"/>
          <w:b/>
          <w:sz w:val="24"/>
          <w:szCs w:val="24"/>
        </w:rPr>
        <w:t>ČÁST JEDENÁCTÁ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E7D">
        <w:rPr>
          <w:rFonts w:ascii="Times New Roman" w:hAnsi="Times New Roman"/>
          <w:b/>
          <w:sz w:val="24"/>
          <w:szCs w:val="24"/>
        </w:rPr>
        <w:t>KONTROLA STAVEB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96E7D">
        <w:rPr>
          <w:rFonts w:ascii="Times New Roman" w:hAnsi="Times New Roman"/>
          <w:sz w:val="24"/>
          <w:szCs w:val="24"/>
        </w:rPr>
        <w:t>§ 18p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E7D">
        <w:rPr>
          <w:rFonts w:ascii="Times New Roman" w:hAnsi="Times New Roman"/>
          <w:b/>
          <w:sz w:val="24"/>
          <w:szCs w:val="24"/>
        </w:rPr>
        <w:t>Výzva ke zjednání nápravy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96E7D">
        <w:rPr>
          <w:rFonts w:ascii="Times New Roman" w:hAnsi="Times New Roman"/>
          <w:sz w:val="24"/>
          <w:szCs w:val="24"/>
        </w:rPr>
        <w:t>(K § 134 stavebního zákona)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 xml:space="preserve">Výzva ke zjednání nápravy obsahuje 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a) identifikační údaje osoby, které je výzva určena, uvedené podle správního řádu,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b) označení stavby uvedením druhu a účelu stavby, včetně čísla popisného nebo evidenčního, bylo-li přiděleno, a popis místa stavby uvedením čísla parcelního a katastrálního území podle katastru nemovitostí,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c) zjištěnou závadu a způsob zjednání nápravy nebo požadavek bezodkladného zastavení nepovolených prací anebo výčet dokladů, které mají být předloženy, popřípadě jiný důvod výzvy,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 xml:space="preserve">d) lhůtu pro splnění výzvy, 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e) poučení o následcích nevyhovění výzvě.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B0D48">
        <w:rPr>
          <w:rFonts w:ascii="Times New Roman" w:hAnsi="Times New Roman"/>
          <w:sz w:val="24"/>
          <w:szCs w:val="24"/>
        </w:rPr>
        <w:t>§ 18q</w:t>
      </w: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0D48">
        <w:rPr>
          <w:rFonts w:ascii="Times New Roman" w:hAnsi="Times New Roman"/>
          <w:b/>
          <w:sz w:val="24"/>
          <w:szCs w:val="24"/>
        </w:rPr>
        <w:t>Rozsah zjišťování při kontrolní prohlídce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A3B7A">
        <w:rPr>
          <w:rFonts w:ascii="Times New Roman" w:hAnsi="Times New Roman"/>
          <w:sz w:val="24"/>
          <w:szCs w:val="24"/>
        </w:rPr>
        <w:t>(K § 134 stavebního zákona)</w:t>
      </w: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B0D48">
        <w:rPr>
          <w:rFonts w:ascii="Times New Roman" w:hAnsi="Times New Roman"/>
          <w:sz w:val="24"/>
          <w:szCs w:val="24"/>
        </w:rPr>
        <w:t>(1) Při kontrolní prohlídce dokončené stavby nebo rozestavěné stavby stavební úřad kontroluje, zda</w:t>
      </w:r>
    </w:p>
    <w:p w:rsidR="00AA47F6" w:rsidRPr="007B0D4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>a) je stavba prováděna v souladu s rozhodnutím nebo jiným opatřením stavebního úřadu,</w:t>
      </w:r>
    </w:p>
    <w:p w:rsidR="00AA47F6" w:rsidRPr="007B0D4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>b) stavba neohrožuje život a zdraví osob nebo zvířat, bezpečnost, životní prostředí, zájmy státní památkové péče, archeologické nálezy a sousední stavby,</w:t>
      </w:r>
    </w:p>
    <w:p w:rsidR="00AA47F6" w:rsidRPr="007B0D4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>c) se při výstavbě předchází důsledkům živelních pohrom nebo náhlých havárií, čelí jejich účinkům nebo se nebezpečí takových účinků snižuje,</w:t>
      </w:r>
    </w:p>
    <w:p w:rsidR="00AA47F6" w:rsidRPr="007B0D4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>d) jsou odstraněny stavebně bezpečnostní, požární, hygienické, zdravotní nebo provozní závady na stavbě anebo na stavebním pozemku, včetně překážek bezbariérového užívání stavby,</w:t>
      </w:r>
    </w:p>
    <w:p w:rsidR="00AA47F6" w:rsidRPr="007B0D4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 xml:space="preserve">e) </w:t>
      </w:r>
      <w:r w:rsidRPr="00863C4B">
        <w:rPr>
          <w:rFonts w:ascii="Times New Roman" w:hAnsi="Times New Roman"/>
          <w:sz w:val="24"/>
          <w:szCs w:val="24"/>
        </w:rPr>
        <w:t>zda</w:t>
      </w:r>
      <w:r w:rsidRPr="007B0D48">
        <w:rPr>
          <w:rFonts w:ascii="Times New Roman" w:hAnsi="Times New Roman"/>
          <w:sz w:val="24"/>
          <w:szCs w:val="24"/>
        </w:rPr>
        <w:t xml:space="preserve"> je veden stavební deník, popřípadě jednoduchý záznam o stavbě [u ohlašovaných staveb uvedených v § 104 odst. 1 písm. e) až k) stavebního zákona],</w:t>
      </w:r>
    </w:p>
    <w:p w:rsidR="00AA47F6" w:rsidRPr="00C34B99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 xml:space="preserve">f) </w:t>
      </w:r>
      <w:r w:rsidRPr="00863C4B">
        <w:rPr>
          <w:rFonts w:ascii="Times New Roman" w:hAnsi="Times New Roman"/>
          <w:sz w:val="24"/>
          <w:szCs w:val="24"/>
        </w:rPr>
        <w:t>zda</w:t>
      </w:r>
      <w:r w:rsidRPr="007B0D48">
        <w:rPr>
          <w:rFonts w:ascii="Times New Roman" w:hAnsi="Times New Roman"/>
          <w:sz w:val="24"/>
          <w:szCs w:val="24"/>
        </w:rPr>
        <w:t xml:space="preserve"> stavbu provádí zhotovitel (stavební podnikatel) a zda zabezpečil odborné vedení provádění stavby stavbyvedoucím nebo zda stavbu provádí stavebník svépomocí (stavební záměry uvedené v § 103 a 104 stavebního </w:t>
      </w:r>
      <w:r w:rsidRPr="00C34B99">
        <w:rPr>
          <w:rFonts w:ascii="Times New Roman" w:hAnsi="Times New Roman"/>
          <w:sz w:val="24"/>
          <w:szCs w:val="24"/>
        </w:rPr>
        <w:t>zákona) a zda zajistil stavební dozor nebo odborné vedení provádění stavby stavbyvedoucím u stavby pro bydlení nebo změny stavby, která je kulturní památkou</w:t>
      </w:r>
      <w:r>
        <w:rPr>
          <w:rFonts w:ascii="Times New Roman" w:hAnsi="Times New Roman"/>
          <w:strike/>
          <w:sz w:val="24"/>
          <w:szCs w:val="24"/>
        </w:rPr>
        <w:t>.</w:t>
      </w:r>
      <w:r w:rsidRPr="00C06197">
        <w:rPr>
          <w:rFonts w:ascii="Times New Roman" w:hAnsi="Times New Roman"/>
          <w:b/>
          <w:sz w:val="24"/>
          <w:szCs w:val="24"/>
        </w:rPr>
        <w:t>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g) zda stavebník u stavby financované z veřejného rozpočtu zajistil technický dozor stavebníka s oprávněním podle zvláštního právního předpisu.</w:t>
      </w: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B0D48">
        <w:rPr>
          <w:rFonts w:ascii="Times New Roman" w:hAnsi="Times New Roman"/>
          <w:sz w:val="24"/>
          <w:szCs w:val="24"/>
        </w:rPr>
        <w:t xml:space="preserve"> </w:t>
      </w: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B0D48">
        <w:rPr>
          <w:rFonts w:ascii="Times New Roman" w:hAnsi="Times New Roman"/>
          <w:sz w:val="24"/>
          <w:szCs w:val="24"/>
        </w:rPr>
        <w:t>(2) Podle charakteru stavby je stavební úřad dále oprávněn kontrolovat</w:t>
      </w:r>
    </w:p>
    <w:p w:rsidR="00AA47F6" w:rsidRPr="007B0D4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>a) soulad vytyčení prostorové polohy stavby s ověřenou dokumentací nebo projektovou dokumentací stavby, hloubku základové spáry, provedení ochrany před škodlivými vlivy vnějšího prostředí (radon, spodní voda, seismicita, poddolování, ochranná a bezpečnostní pásma); kontrolu stavební úřad provádí na základě předložených dokladů, zápisu ve stavebním deníku nebo v jednoduchém záznamu o stavbě nebo při vlastním zjišťování stavu stavby nebo pozemku,</w:t>
      </w: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>b) části stavby, které budou zakryty, případně trvale nepřístupné, jejichž vadné provedení by mohlo ohrozit bezpečnost a užitné vlastnosti stavby (např. hydroizolace, tepelné a hlukové izolace).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A3B7A">
        <w:rPr>
          <w:rFonts w:ascii="Times New Roman" w:hAnsi="Times New Roman"/>
          <w:sz w:val="24"/>
          <w:szCs w:val="24"/>
        </w:rPr>
        <w:t>§ 18r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B7A">
        <w:rPr>
          <w:rFonts w:ascii="Times New Roman" w:hAnsi="Times New Roman"/>
          <w:b/>
          <w:sz w:val="24"/>
          <w:szCs w:val="24"/>
        </w:rPr>
        <w:t>Stavební příspěvek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A3B7A">
        <w:rPr>
          <w:rFonts w:ascii="Times New Roman" w:hAnsi="Times New Roman"/>
          <w:sz w:val="24"/>
          <w:szCs w:val="24"/>
        </w:rPr>
        <w:t>(K § 138 stavebního zákona)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3B7A">
        <w:rPr>
          <w:rFonts w:ascii="Times New Roman" w:hAnsi="Times New Roman"/>
          <w:sz w:val="24"/>
          <w:szCs w:val="24"/>
        </w:rPr>
        <w:tab/>
        <w:t>Rozhodnutí, jímž stavební úřad poskytuje stavební příspěvek, obsahuje kromě obecných náležitostí rozhodnutí</w:t>
      </w:r>
      <w:r w:rsidRPr="00FA3B7A">
        <w:rPr>
          <w:rFonts w:ascii="Times New Roman" w:hAnsi="Times New Roman"/>
          <w:sz w:val="24"/>
          <w:szCs w:val="24"/>
          <w:vertAlign w:val="superscript"/>
        </w:rPr>
        <w:t>2)</w:t>
      </w:r>
      <w:r w:rsidRPr="00FA3B7A"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3B7A">
        <w:rPr>
          <w:rFonts w:ascii="Times New Roman" w:hAnsi="Times New Roman"/>
          <w:sz w:val="24"/>
          <w:szCs w:val="24"/>
        </w:rPr>
        <w:t>a) označení rozhodnutí, kterým</w:t>
      </w:r>
      <w:r>
        <w:rPr>
          <w:rFonts w:ascii="Times New Roman" w:hAnsi="Times New Roman"/>
          <w:sz w:val="24"/>
          <w:szCs w:val="24"/>
        </w:rPr>
        <w:t xml:space="preserve"> byly nařízeny nezbytné úpravy,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3B7A">
        <w:rPr>
          <w:rFonts w:ascii="Times New Roman" w:hAnsi="Times New Roman"/>
          <w:sz w:val="24"/>
          <w:szCs w:val="24"/>
        </w:rPr>
        <w:t>b) účel, na který se stavební příspěvek poskytuje, ze kterého musí být zřejmé, že jde o náklady na provedení nařízených nezbytných úprav,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3B7A">
        <w:rPr>
          <w:rFonts w:ascii="Times New Roman" w:hAnsi="Times New Roman"/>
          <w:sz w:val="24"/>
          <w:szCs w:val="24"/>
        </w:rPr>
        <w:t>c) výši příspěvku a způsob jeho poskytnutí,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3B7A">
        <w:rPr>
          <w:rFonts w:ascii="Times New Roman" w:hAnsi="Times New Roman"/>
          <w:sz w:val="24"/>
          <w:szCs w:val="24"/>
        </w:rPr>
        <w:t>d) název a sídlo banky, jejímž prostřednictvím bude příspěvek vyplácen,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e) </w:t>
      </w:r>
      <w:r w:rsidRPr="00FA3B7A">
        <w:rPr>
          <w:rFonts w:ascii="Times New Roman" w:hAnsi="Times New Roman"/>
          <w:sz w:val="24"/>
          <w:szCs w:val="24"/>
        </w:rPr>
        <w:t>termíny a způsob kontroly provedených prací na místě a ověřování přiměřenosti fakturovaných částek,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3B7A">
        <w:rPr>
          <w:rFonts w:ascii="Times New Roman" w:hAnsi="Times New Roman"/>
          <w:sz w:val="24"/>
          <w:szCs w:val="24"/>
        </w:rPr>
        <w:t>f) podmínky pro vyplácení příspěvku.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0C4092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092">
        <w:rPr>
          <w:rFonts w:ascii="Times New Roman" w:hAnsi="Times New Roman"/>
          <w:b/>
          <w:sz w:val="24"/>
          <w:szCs w:val="24"/>
        </w:rPr>
        <w:t>ČÁST DVANÁCTÁ</w:t>
      </w:r>
    </w:p>
    <w:p w:rsidR="00AA47F6" w:rsidRPr="000C4092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092">
        <w:rPr>
          <w:rFonts w:ascii="Times New Roman" w:hAnsi="Times New Roman"/>
          <w:b/>
          <w:sz w:val="24"/>
          <w:szCs w:val="24"/>
        </w:rPr>
        <w:t>STAVEBNĚ TECHNICKÁ PREVENCE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B0D48">
        <w:rPr>
          <w:rFonts w:ascii="Times New Roman" w:hAnsi="Times New Roman"/>
          <w:sz w:val="24"/>
          <w:szCs w:val="24"/>
        </w:rPr>
        <w:t>§ 18s</w:t>
      </w: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862C7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(K § 14 a 155 stavebního zákona)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(1) Informace o výskytu závady obsahuje zejména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 xml:space="preserve"> a) základní údaje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1. označení stavebního úřadu, který informaci poskytuje,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2. datum a označení události,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3. lokalizace místa události (kraj, obec, část obce, ulice, číslo popisné, číslo orientační, katastrální území, parcelní číslo a popřípadě bližší identifikace místa, např. podlaží, souřadnice GPS apod.),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4. druh stavby nebo zařízení,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5. stručný popis události,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6. informace o tom, zda došlo k ohrožení života nebo zdraví osob nebo zvířat, ke ztrátám na životech osob nebo zvířat, ke škodám na majetku,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7. informace o šetřeních, která provedl stavební úřad,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8. informace o tom, zda událost byla šetřena dalším orgánem (Policie České republiky, Hasičský záchranný sbor České republiky a další),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 xml:space="preserve"> b) doplňující údaje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1. identifikační údaje vlastníka stavby nebo zařízení (u fyzické osoby jméno, příjmení, datum narození a místo trvalého pobytu; u právnické osoby název, sídlo a identifikační číslo, bylo-li přiděleno),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2. identifikační údaje nájemce nebo uživatele stavby nebo zařízení (u fyzické osoby jméno, příjmení, datum narození a místo trvalého pobytu; u právnické osoby název, sídlo a identifikační číslo, bylo-li přiděleno),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3. údaje o povolení rozestavěné stavby (u rozhodnutí nebo opatření stavebního úřadu se uvede označení stavebního úřadu, datum vyhotovení a číslo jednací, u certifikátu autorizovaného inspektora se uvede datum vyhotovení a číslo certifikátu a jméno a příjmení autorizovaného inspektora a jeho evidenční číslo),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4. údaje o kolaudaci dokončené stavby (u rozhodnutí nebo opatření stavebního úřadu se uvede označení stavebního úřadu, datum vyhotovení a číslo jednací),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5. údaj o provedených kontrolních prohlídkách,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6. údaje o stavebníkovi (u fyzické osoby jméno, příjmení, datum narození a místo trvalého pobytu; u právnické osoby název, sídlo a identifikační číslo, bylo-li přiděleno),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7. údaje o stavebním podnikateli nebo zhotoviteli (název, sídlo a identifikační číslo, bylo-li přiděleno),</w:t>
      </w: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 xml:space="preserve">8. údaje o stavbyvedoucím (jméno, příjmení a jeho evidenční číslo), nebo jméno a příjmení osoby vykonávající </w:t>
      </w:r>
      <w:r w:rsidRPr="00C34B99">
        <w:rPr>
          <w:rFonts w:ascii="Times New Roman" w:hAnsi="Times New Roman"/>
          <w:sz w:val="24"/>
          <w:szCs w:val="24"/>
        </w:rPr>
        <w:t>stavební dozor,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>9. jméno a příjmení osoby vykonávající technický dozor stavebníka</w:t>
      </w:r>
      <w:r w:rsidRPr="006A7F5C">
        <w:rPr>
          <w:rFonts w:ascii="Times New Roman" w:hAnsi="Times New Roman"/>
          <w:sz w:val="24"/>
          <w:szCs w:val="24"/>
        </w:rPr>
        <w:t xml:space="preserve"> </w:t>
      </w:r>
      <w:r w:rsidRPr="00390563">
        <w:rPr>
          <w:rFonts w:ascii="Times New Roman" w:hAnsi="Times New Roman"/>
          <w:sz w:val="24"/>
          <w:szCs w:val="24"/>
        </w:rPr>
        <w:t xml:space="preserve">(jméno, příjmení a </w:t>
      </w:r>
      <w:r>
        <w:rPr>
          <w:rFonts w:ascii="Times New Roman" w:hAnsi="Times New Roman"/>
          <w:sz w:val="24"/>
          <w:szCs w:val="24"/>
        </w:rPr>
        <w:t>její</w:t>
      </w:r>
      <w:r w:rsidRPr="00390563">
        <w:rPr>
          <w:rFonts w:ascii="Times New Roman" w:hAnsi="Times New Roman"/>
          <w:sz w:val="24"/>
          <w:szCs w:val="24"/>
        </w:rPr>
        <w:t xml:space="preserve"> evidenční číslo)</w:t>
      </w:r>
      <w:r w:rsidRPr="00C34B99">
        <w:rPr>
          <w:rFonts w:ascii="Times New Roman" w:hAnsi="Times New Roman"/>
          <w:sz w:val="24"/>
          <w:szCs w:val="24"/>
        </w:rPr>
        <w:t xml:space="preserve"> nebo autorský</w:t>
      </w:r>
      <w:r w:rsidRPr="00E33351">
        <w:rPr>
          <w:rFonts w:ascii="Times New Roman" w:hAnsi="Times New Roman"/>
          <w:sz w:val="24"/>
          <w:szCs w:val="24"/>
        </w:rPr>
        <w:t xml:space="preserve"> dozor, je-li stavba financovaná z veřejných rozpočtů,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10. jméno a příjmení koordinátora bezpečnosti a ochrany zdraví při práci, působí-li na staveništi,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11. údaje o projektové a ostatní dokumentaci stavby, včetně jejich případných změn,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12. jméno a příjmení projektanta nebo hlavního projektanta a jeho evidenční číslo.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 xml:space="preserve"> 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(2) Stavební úřady předávají ke zpracování provozovateli systému stavebně technické prevence informace o výskytu závady, poruchy nebo havárie stavby v digitální formě.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0C4092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092">
        <w:rPr>
          <w:rFonts w:ascii="Times New Roman" w:hAnsi="Times New Roman"/>
          <w:b/>
          <w:sz w:val="24"/>
          <w:szCs w:val="24"/>
        </w:rPr>
        <w:t>ČÁST TŘINÁCTÁ</w:t>
      </w:r>
    </w:p>
    <w:p w:rsidR="00AA47F6" w:rsidRPr="000C4092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092">
        <w:rPr>
          <w:rFonts w:ascii="Times New Roman" w:hAnsi="Times New Roman"/>
          <w:b/>
          <w:sz w:val="24"/>
          <w:szCs w:val="24"/>
        </w:rPr>
        <w:t xml:space="preserve">ÚČINNOST </w:t>
      </w:r>
    </w:p>
    <w:p w:rsidR="00AA47F6" w:rsidRPr="007F4FC0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F4FC0">
        <w:rPr>
          <w:rFonts w:ascii="Times New Roman" w:hAnsi="Times New Roman"/>
          <w:sz w:val="24"/>
          <w:szCs w:val="24"/>
        </w:rPr>
        <w:t xml:space="preserve"> </w:t>
      </w:r>
    </w:p>
    <w:p w:rsidR="00AA47F6" w:rsidRPr="007F4FC0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F4FC0">
        <w:rPr>
          <w:rFonts w:ascii="Times New Roman" w:hAnsi="Times New Roman"/>
          <w:sz w:val="24"/>
          <w:szCs w:val="24"/>
        </w:rPr>
        <w:t>§ 19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F4FC0">
        <w:rPr>
          <w:rFonts w:ascii="Times New Roman" w:hAnsi="Times New Roman"/>
          <w:sz w:val="24"/>
          <w:szCs w:val="24"/>
        </w:rPr>
        <w:t>Tato vyhláška nabývá účinnosti dnem 1. ledna 2007.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2EE2" w:rsidRDefault="00B12EE2"/>
    <w:sectPr w:rsidR="00B1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CF" w:rsidRDefault="00B80CCF" w:rsidP="00AA47F6">
      <w:pPr>
        <w:spacing w:after="0" w:line="240" w:lineRule="auto"/>
      </w:pPr>
      <w:r>
        <w:separator/>
      </w:r>
    </w:p>
  </w:endnote>
  <w:endnote w:type="continuationSeparator" w:id="0">
    <w:p w:rsidR="00B80CCF" w:rsidRDefault="00B80CCF" w:rsidP="00AA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CF" w:rsidRDefault="00B80CCF" w:rsidP="00AA47F6">
      <w:pPr>
        <w:spacing w:after="0" w:line="240" w:lineRule="auto"/>
      </w:pPr>
      <w:r>
        <w:separator/>
      </w:r>
    </w:p>
  </w:footnote>
  <w:footnote w:type="continuationSeparator" w:id="0">
    <w:p w:rsidR="00B80CCF" w:rsidRDefault="00B80CCF" w:rsidP="00AA47F6">
      <w:pPr>
        <w:spacing w:after="0" w:line="240" w:lineRule="auto"/>
      </w:pPr>
      <w:r>
        <w:continuationSeparator/>
      </w:r>
    </w:p>
  </w:footnote>
  <w:footnote w:id="1">
    <w:p w:rsidR="00AA47F6" w:rsidRPr="00AC37E5" w:rsidRDefault="00AA47F6" w:rsidP="00AA47F6">
      <w:pPr>
        <w:pStyle w:val="Textpoznpodarou"/>
        <w:rPr>
          <w:rFonts w:ascii="Times New Roman" w:hAnsi="Times New Roman"/>
        </w:rPr>
      </w:pPr>
      <w:r w:rsidRPr="00AC37E5">
        <w:rPr>
          <w:rStyle w:val="Znakapoznpodarou"/>
          <w:rFonts w:ascii="Times New Roman" w:hAnsi="Times New Roman"/>
        </w:rPr>
        <w:t>2)</w:t>
      </w:r>
      <w:r w:rsidRPr="00AC37E5">
        <w:rPr>
          <w:rFonts w:ascii="Times New Roman" w:hAnsi="Times New Roman"/>
        </w:rPr>
        <w:t xml:space="preserve"> § 68 a 69 správního řádu</w:t>
      </w:r>
    </w:p>
  </w:footnote>
  <w:footnote w:id="2">
    <w:p w:rsidR="00AA47F6" w:rsidRPr="00280617" w:rsidRDefault="00AA47F6" w:rsidP="00AA47F6">
      <w:pPr>
        <w:pStyle w:val="Textpoznpodarou"/>
        <w:rPr>
          <w:rFonts w:ascii="Times New Roman" w:hAnsi="Times New Roman"/>
        </w:rPr>
      </w:pPr>
      <w:r w:rsidRPr="00280617">
        <w:rPr>
          <w:rStyle w:val="Znakapoznpodarou"/>
          <w:rFonts w:ascii="Times New Roman" w:hAnsi="Times New Roman"/>
        </w:rPr>
        <w:t>4)</w:t>
      </w:r>
      <w:r w:rsidRPr="00280617">
        <w:rPr>
          <w:rFonts w:ascii="Times New Roman" w:hAnsi="Times New Roman"/>
        </w:rPr>
        <w:t xml:space="preserve"> </w:t>
      </w:r>
      <w:r w:rsidRPr="00AC37E5">
        <w:rPr>
          <w:rFonts w:ascii="Times New Roman" w:hAnsi="Times New Roman"/>
        </w:rPr>
        <w:t>§ 55 odst. 1 zákona č. 254/2001 Sb., o vodách a o změně některých zákonů (vodní zákon), ve znění pozdějších předpisů.</w:t>
      </w:r>
    </w:p>
  </w:footnote>
  <w:footnote w:id="3">
    <w:p w:rsidR="00AA47F6" w:rsidRPr="00A3332D" w:rsidRDefault="00AA47F6" w:rsidP="00AA47F6">
      <w:pPr>
        <w:pStyle w:val="Textpoznpodarou"/>
        <w:rPr>
          <w:rFonts w:ascii="Times New Roman" w:hAnsi="Times New Roman"/>
        </w:rPr>
      </w:pPr>
      <w:r w:rsidRPr="00A3332D">
        <w:rPr>
          <w:rStyle w:val="Znakapoznpodarou"/>
          <w:rFonts w:ascii="Times New Roman" w:hAnsi="Times New Roman"/>
        </w:rPr>
        <w:t>5)</w:t>
      </w:r>
      <w:r w:rsidRPr="00A3332D">
        <w:rPr>
          <w:rFonts w:ascii="Times New Roman" w:hAnsi="Times New Roman"/>
        </w:rPr>
        <w:t xml:space="preserve"> § 15a odst. 1 zákona č. 254/2001 Sb., o vodách a o změně některých zákonů (vodní zákon), ve znění pozdějších předpisů.</w:t>
      </w:r>
    </w:p>
  </w:footnote>
  <w:footnote w:id="4">
    <w:p w:rsidR="00AA47F6" w:rsidRPr="00AC37E5" w:rsidRDefault="00AA47F6" w:rsidP="00AA47F6">
      <w:pPr>
        <w:pStyle w:val="Textpoznpodarou"/>
        <w:rPr>
          <w:rFonts w:ascii="Times New Roman" w:hAnsi="Times New Roman"/>
        </w:rPr>
      </w:pPr>
      <w:r w:rsidRPr="00AC37E5">
        <w:rPr>
          <w:rStyle w:val="Znakapoznpodarou"/>
          <w:rFonts w:ascii="Times New Roman" w:hAnsi="Times New Roman"/>
        </w:rPr>
        <w:t>6)</w:t>
      </w:r>
      <w:r w:rsidRPr="00AC37E5">
        <w:rPr>
          <w:rFonts w:ascii="Times New Roman" w:hAnsi="Times New Roman"/>
        </w:rPr>
        <w:t xml:space="preserve"> Zákon č. 90/2016 Sb., o posuzování shody stanovených výrobků při jejich dodávání na trh,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5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1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3"/>
  </w:num>
  <w:num w:numId="5">
    <w:abstractNumId w:val="10"/>
  </w:num>
  <w:num w:numId="6">
    <w:abstractNumId w:val="22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17"/>
  </w:num>
  <w:num w:numId="14">
    <w:abstractNumId w:val="19"/>
  </w:num>
  <w:num w:numId="15">
    <w:abstractNumId w:val="5"/>
  </w:num>
  <w:num w:numId="16">
    <w:abstractNumId w:val="12"/>
  </w:num>
  <w:num w:numId="17">
    <w:abstractNumId w:val="1"/>
  </w:num>
  <w:num w:numId="18">
    <w:abstractNumId w:val="21"/>
  </w:num>
  <w:num w:numId="19">
    <w:abstractNumId w:val="15"/>
  </w:num>
  <w:num w:numId="20">
    <w:abstractNumId w:val="0"/>
  </w:num>
  <w:num w:numId="2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F6"/>
    <w:rsid w:val="002B1B38"/>
    <w:rsid w:val="00643DA3"/>
    <w:rsid w:val="00AA47F6"/>
    <w:rsid w:val="00B12EE2"/>
    <w:rsid w:val="00B8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7F6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47F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A47F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A47F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A47F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A47F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A47F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A47F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A47F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47F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A47F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A47F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A47F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A47F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A47F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A47F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A47F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AA47F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AA47F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A4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7F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4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7F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AA4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AA47F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AA47F6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AA47F6"/>
    <w:pPr>
      <w:numPr>
        <w:numId w:val="2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AA4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AA47F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AA47F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AA47F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A47F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7F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A4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4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47F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7F6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AA47F6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AA47F6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AA47F6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AA47F6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AA47F6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AA47F6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AA47F6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AA47F6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AA47F6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AA47F6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AA47F6"/>
    <w:pPr>
      <w:keepNext/>
      <w:keepLines/>
      <w:numPr>
        <w:numId w:val="22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A47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AA47F6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AA47F6"/>
    <w:rPr>
      <w:rFonts w:eastAsiaTheme="minorEastAsia" w:cs="Times New Roman"/>
      <w:lang w:eastAsia="cs-CZ"/>
    </w:rPr>
  </w:style>
  <w:style w:type="character" w:customStyle="1" w:styleId="Char2">
    <w:name w:val="Char2"/>
    <w:basedOn w:val="Standardnpsmoodstavce"/>
    <w:uiPriority w:val="99"/>
    <w:rsid w:val="00AA47F6"/>
  </w:style>
  <w:style w:type="character" w:styleId="slostrnky">
    <w:name w:val="page number"/>
    <w:basedOn w:val="Standardnpsmoodstavce"/>
    <w:uiPriority w:val="99"/>
    <w:rsid w:val="00AA47F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47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47F6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4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7F6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47F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A47F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A47F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A47F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A47F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A47F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A47F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A47F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47F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A47F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A47F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A47F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A47F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A47F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A47F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A47F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AA47F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AA47F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A4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7F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4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7F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AA4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AA47F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AA47F6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AA47F6"/>
    <w:pPr>
      <w:numPr>
        <w:numId w:val="2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AA4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AA47F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AA47F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AA47F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A47F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7F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A4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4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47F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7F6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AA47F6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AA47F6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AA47F6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AA47F6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AA47F6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AA47F6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AA47F6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AA47F6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AA47F6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AA47F6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AA47F6"/>
    <w:pPr>
      <w:keepNext/>
      <w:keepLines/>
      <w:numPr>
        <w:numId w:val="22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A47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AA47F6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AA47F6"/>
    <w:rPr>
      <w:rFonts w:eastAsiaTheme="minorEastAsia" w:cs="Times New Roman"/>
      <w:lang w:eastAsia="cs-CZ"/>
    </w:rPr>
  </w:style>
  <w:style w:type="character" w:customStyle="1" w:styleId="Char2">
    <w:name w:val="Char2"/>
    <w:basedOn w:val="Standardnpsmoodstavce"/>
    <w:uiPriority w:val="99"/>
    <w:rsid w:val="00AA47F6"/>
  </w:style>
  <w:style w:type="character" w:styleId="slostrnky">
    <w:name w:val="page number"/>
    <w:basedOn w:val="Standardnpsmoodstavce"/>
    <w:uiPriority w:val="99"/>
    <w:rsid w:val="00AA47F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47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47F6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4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03/2006%20Sb.%2523'&amp;ucin-k-dni='30.12.9999'" TargetMode="External"/><Relationship Id="rId13" Type="http://schemas.openxmlformats.org/officeDocument/2006/relationships/hyperlink" Target="aspi://module='ASPI'&amp;link='183/2006%20Sb.%252378'&amp;ucin-k-dni='30.12.9999'" TargetMode="External"/><Relationship Id="rId18" Type="http://schemas.openxmlformats.org/officeDocument/2006/relationships/hyperlink" Target="aspi://module='ASPI'&amp;link='183/2006%20Sb.%252378'&amp;ucin-k-dni='30.12.9999'" TargetMode="External"/><Relationship Id="rId26" Type="http://schemas.openxmlformats.org/officeDocument/2006/relationships/hyperlink" Target="aspi://module='ASPI'&amp;link='499/2006%20Sb.%2523'&amp;ucin-k-dni='30.12.9999'" TargetMode="External"/><Relationship Id="rId39" Type="http://schemas.openxmlformats.org/officeDocument/2006/relationships/hyperlink" Target="aspi://module='ASPI'&amp;link='503/2006%20Sb.%2523'&amp;ucin-k-dni='30.12.9999'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spi://module='ASPI'&amp;link='183/2006%20Sb.%252392'&amp;ucin-k-dni='30.12.9999'" TargetMode="External"/><Relationship Id="rId34" Type="http://schemas.openxmlformats.org/officeDocument/2006/relationships/hyperlink" Target="aspi://module='ASPI'&amp;link='503/2006%20Sb.%252315'&amp;ucin-k-dni='30.12.9999'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183/2006%20Sb.%2523104'&amp;ucin-k-dni='30.12.9999'" TargetMode="External"/><Relationship Id="rId17" Type="http://schemas.openxmlformats.org/officeDocument/2006/relationships/hyperlink" Target="aspi://module='ASPI'&amp;link='183/2006%20Sb.%2523104'&amp;ucin-k-dni='30.12.9999'" TargetMode="External"/><Relationship Id="rId25" Type="http://schemas.openxmlformats.org/officeDocument/2006/relationships/hyperlink" Target="aspi://module='ASPI'&amp;link='503/2006%20Sb.%2523'&amp;ucin-k-dni='30.12.9999'" TargetMode="External"/><Relationship Id="rId33" Type="http://schemas.openxmlformats.org/officeDocument/2006/relationships/hyperlink" Target="aspi://module='ASPI'&amp;link='183/2006%20Sb.%252396'&amp;ucin-k-dni='30.12.9999'" TargetMode="External"/><Relationship Id="rId38" Type="http://schemas.openxmlformats.org/officeDocument/2006/relationships/hyperlink" Target="aspi://module='ASPI'&amp;link='183/2006%20Sb.%2523122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ASPI'&amp;link='183/2006%20Sb.%252392'&amp;ucin-k-dni='30.12.9999'" TargetMode="External"/><Relationship Id="rId20" Type="http://schemas.openxmlformats.org/officeDocument/2006/relationships/hyperlink" Target="aspi://module='ASPI'&amp;link='183/2006%20Sb.%252392'&amp;ucin-k-dni='30.12.9999'" TargetMode="External"/><Relationship Id="rId29" Type="http://schemas.openxmlformats.org/officeDocument/2006/relationships/hyperlink" Target="aspi://module='ASPI'&amp;link='503/2006%20Sb.%252315'&amp;ucin-k-dni='30.12.9999'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183/2006%20Sb.%252392'&amp;ucin-k-dni='30.12.9999'" TargetMode="External"/><Relationship Id="rId24" Type="http://schemas.openxmlformats.org/officeDocument/2006/relationships/hyperlink" Target="aspi://module='ASPI'&amp;link='503/2006%20Sb.%2523'&amp;ucin-k-dni='30.12.9999'" TargetMode="External"/><Relationship Id="rId32" Type="http://schemas.openxmlformats.org/officeDocument/2006/relationships/hyperlink" Target="aspi://module='ASPI'&amp;link='183/2006%20Sb.%252396'&amp;ucin-k-dni='30.12.9999'" TargetMode="External"/><Relationship Id="rId37" Type="http://schemas.openxmlformats.org/officeDocument/2006/relationships/hyperlink" Target="aspi://module='ASPI'&amp;link='183/2006%20Sb.%2523141'&amp;ucin-k-dni='30.12.9999'" TargetMode="External"/><Relationship Id="rId40" Type="http://schemas.openxmlformats.org/officeDocument/2006/relationships/hyperlink" Target="aspi://module='ASPI'&amp;link='503/2006%20Sb.%2523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183/2006%20Sb.%252392'&amp;ucin-k-dni='30.12.9999'" TargetMode="External"/><Relationship Id="rId23" Type="http://schemas.openxmlformats.org/officeDocument/2006/relationships/hyperlink" Target="aspi://module='ASPI'&amp;link='183/2006%20Sb.%252395'&amp;ucin-k-dni='30.12.9999'" TargetMode="External"/><Relationship Id="rId28" Type="http://schemas.openxmlformats.org/officeDocument/2006/relationships/hyperlink" Target="aspi://module='ASPI'&amp;link='183/2006%20Sb.%252396'&amp;ucin-k-dni='30.12.9999'" TargetMode="External"/><Relationship Id="rId36" Type="http://schemas.openxmlformats.org/officeDocument/2006/relationships/hyperlink" Target="aspi://module='ASPI'&amp;link='183/2006%20Sb.%2523122'&amp;ucin-k-dni='30.12.9999'" TargetMode="External"/><Relationship Id="rId10" Type="http://schemas.openxmlformats.org/officeDocument/2006/relationships/hyperlink" Target="aspi://module='ASPI'&amp;link='183/2006%20Sb.%252392'&amp;ucin-k-dni='30.12.9999'" TargetMode="External"/><Relationship Id="rId19" Type="http://schemas.openxmlformats.org/officeDocument/2006/relationships/hyperlink" Target="aspi://module='ASPI'&amp;link='183/2006%20Sb.%252392'&amp;ucin-k-dni='30.12.9999'" TargetMode="External"/><Relationship Id="rId31" Type="http://schemas.openxmlformats.org/officeDocument/2006/relationships/hyperlink" Target="aspi://module='ASPI'&amp;link='183/2006%20Sb.%252396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499/2006%20Sb.%2523'&amp;ucin-k-dni='30.12.9999'" TargetMode="External"/><Relationship Id="rId14" Type="http://schemas.openxmlformats.org/officeDocument/2006/relationships/hyperlink" Target="aspi://module='ASPI'&amp;link='183/2006%20Sb.%2523117'&amp;ucin-k-dni='30.12.9999'" TargetMode="External"/><Relationship Id="rId22" Type="http://schemas.openxmlformats.org/officeDocument/2006/relationships/hyperlink" Target="aspi://module='ASPI'&amp;link='183/2006%20Sb.%252394a'&amp;ucin-k-dni='30.12.9999'" TargetMode="External"/><Relationship Id="rId27" Type="http://schemas.openxmlformats.org/officeDocument/2006/relationships/hyperlink" Target="aspi://module='ASPI'&amp;link='183/2006%20Sb.%252396'&amp;ucin-k-dni='30.12.9999'" TargetMode="External"/><Relationship Id="rId30" Type="http://schemas.openxmlformats.org/officeDocument/2006/relationships/hyperlink" Target="aspi://module='ASPI'&amp;link='183/2006%20Sb.%252396'&amp;ucin-k-dni='30.12.9999'" TargetMode="External"/><Relationship Id="rId35" Type="http://schemas.openxmlformats.org/officeDocument/2006/relationships/hyperlink" Target="aspi://module='ASPI'&amp;link='183/2006%20Sb.%2523115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7658</Words>
  <Characters>45185</Characters>
  <Application>Microsoft Office Word</Application>
  <DocSecurity>0</DocSecurity>
  <Lines>376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Lubana Vondrlíková</cp:lastModifiedBy>
  <cp:revision>2</cp:revision>
  <cp:lastPrinted>2018-05-02T10:48:00Z</cp:lastPrinted>
  <dcterms:created xsi:type="dcterms:W3CDTF">2018-10-26T06:59:00Z</dcterms:created>
  <dcterms:modified xsi:type="dcterms:W3CDTF">2018-10-26T06:59:00Z</dcterms:modified>
</cp:coreProperties>
</file>