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876BE" w14:textId="19C84326" w:rsidR="004022AD" w:rsidRDefault="004022AD" w:rsidP="00B26A98">
      <w:pPr>
        <w:spacing w:after="166"/>
        <w:ind w:left="220"/>
        <w:jc w:val="center"/>
        <w:rPr>
          <w:rFonts w:ascii="Arial" w:hAnsi="Arial"/>
          <w:b/>
          <w:caps/>
        </w:rPr>
      </w:pPr>
    </w:p>
    <w:p w14:paraId="32C4DA2E" w14:textId="44F2D43A" w:rsidR="008B17A4" w:rsidRDefault="008B17A4" w:rsidP="00B26A98">
      <w:pPr>
        <w:spacing w:after="166"/>
        <w:ind w:left="220"/>
        <w:jc w:val="center"/>
        <w:rPr>
          <w:rFonts w:ascii="Arial" w:hAnsi="Arial"/>
          <w:b/>
          <w:caps/>
        </w:rPr>
      </w:pPr>
    </w:p>
    <w:p w14:paraId="32C493C8" w14:textId="77777777" w:rsidR="008B17A4" w:rsidRDefault="008B17A4" w:rsidP="00B26A98">
      <w:pPr>
        <w:spacing w:after="166"/>
        <w:ind w:left="220"/>
        <w:jc w:val="center"/>
        <w:rPr>
          <w:rFonts w:ascii="Arial" w:hAnsi="Arial"/>
          <w:b/>
          <w:caps/>
        </w:rPr>
      </w:pPr>
    </w:p>
    <w:p w14:paraId="4374C283" w14:textId="77777777" w:rsidR="008B17A4" w:rsidRDefault="008B17A4" w:rsidP="008B17A4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  <w:r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>naSVĚTLENÍ VOLNOČASOVÉHO AREÁLU KOUPALIŠTĚ KOSMONOSY</w:t>
      </w:r>
    </w:p>
    <w:p w14:paraId="0F6FB10A" w14:textId="77777777" w:rsidR="0050600E" w:rsidRPr="00785942" w:rsidRDefault="0050600E" w:rsidP="0050600E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634599E" w14:textId="77777777" w:rsidR="004C7903" w:rsidRDefault="004C7903" w:rsidP="00B26A98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46727DF" w14:textId="32A0C2F8" w:rsidR="00F017B0" w:rsidRDefault="00F017B0" w:rsidP="00B77C23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</w:p>
    <w:p w14:paraId="5C647EC1" w14:textId="165FAA14" w:rsidR="008B17A4" w:rsidRDefault="008B17A4" w:rsidP="00B77C23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</w:p>
    <w:p w14:paraId="635388F3" w14:textId="77777777" w:rsidR="008B17A4" w:rsidRDefault="008B17A4" w:rsidP="00B77C23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</w:p>
    <w:p w14:paraId="5F752903" w14:textId="77777777" w:rsidR="00F017B0" w:rsidRDefault="00F017B0" w:rsidP="00B77C23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</w:p>
    <w:p w14:paraId="692C2087" w14:textId="147173D3" w:rsidR="00F017B0" w:rsidRDefault="00B26A98" w:rsidP="00B77C23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  <w:r w:rsidRPr="00F017B0"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  <w:t>B - Souhrnná technická zpráva</w:t>
      </w:r>
    </w:p>
    <w:p w14:paraId="67338AFA" w14:textId="77777777" w:rsidR="00F017B0" w:rsidRDefault="00F017B0" w:rsidP="00B77C23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</w:p>
    <w:p w14:paraId="0294A1CE" w14:textId="77777777" w:rsidR="00F017B0" w:rsidRDefault="00F017B0" w:rsidP="00B77C23">
      <w:pPr>
        <w:widowControl/>
        <w:jc w:val="center"/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</w:p>
    <w:p w14:paraId="072094FC" w14:textId="77777777" w:rsidR="00D813B9" w:rsidRDefault="00D813B9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0070C0"/>
          <w:sz w:val="36"/>
          <w:szCs w:val="36"/>
          <w:lang w:bidi="ar-SA"/>
        </w:rPr>
      </w:pPr>
    </w:p>
    <w:p w14:paraId="49E9FEBF" w14:textId="2C2E4BD9" w:rsidR="00B26A98" w:rsidRPr="00CB6F97" w:rsidRDefault="00B26A98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  <w:r w:rsidRPr="00B26A98"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ab/>
      </w:r>
    </w:p>
    <w:p w14:paraId="30DEAF44" w14:textId="2CB33D3F" w:rsidR="008D4EA5" w:rsidRDefault="008D4EA5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341559A" w14:textId="2C7DEC3C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5DC73DD" w14:textId="2555DCB9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6A016D5C" w14:textId="53CD5F8D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8D78B1A" w14:textId="500026FB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30E4506A" w14:textId="41EDB532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74D0BF7" w14:textId="41D0E38A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5B5F2B0" w14:textId="302BFD57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2A2BD50" w14:textId="58455D35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815AE77" w14:textId="72D300DD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3D52562" w14:textId="4307E742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13FB3D5" w14:textId="23E2B897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BD033E6" w14:textId="0D63DD7E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B34E392" w14:textId="470B25BD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1B3AB5D" w14:textId="34C1D13F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A853C26" w14:textId="3461449D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2920777" w14:textId="07351E33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1BD44653" w14:textId="399A8FAE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986E285" w14:textId="46AD0020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5EAB68B" w14:textId="4869FA6A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4B8A188" w14:textId="5A199CE5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3A4E9C4" w14:textId="08A8BF40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CBDB2D2" w14:textId="24820173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2A7E667B" w14:textId="4E2E3E05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F0E2EA4" w14:textId="3E2027D7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6F2EA85" w14:textId="59CB8967" w:rsidR="00F017B0" w:rsidRDefault="00F017B0" w:rsidP="00F017B0">
      <w:pPr>
        <w:widowControl/>
        <w:ind w:left="6941" w:firstLine="139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0632B40" w14:textId="277F399A" w:rsidR="00E6064C" w:rsidRDefault="00E6064C" w:rsidP="00F017B0">
      <w:pPr>
        <w:widowControl/>
        <w:ind w:left="6941" w:firstLine="139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6D18C74" w14:textId="4006313B" w:rsidR="00E6064C" w:rsidRDefault="00E6064C" w:rsidP="00F017B0">
      <w:pPr>
        <w:widowControl/>
        <w:ind w:left="6941" w:firstLine="139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89B7E46" w14:textId="1048151B" w:rsidR="00E6064C" w:rsidRDefault="00E6064C" w:rsidP="00F017B0">
      <w:pPr>
        <w:widowControl/>
        <w:ind w:left="6941" w:firstLine="139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385E5FD6" w14:textId="178F62F8" w:rsidR="00E6064C" w:rsidRDefault="00E6064C" w:rsidP="00F017B0">
      <w:pPr>
        <w:widowControl/>
        <w:ind w:left="6941" w:firstLine="139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2D48FD8" w14:textId="5F9F43CF" w:rsidR="00E6064C" w:rsidRDefault="00E6064C" w:rsidP="00F017B0">
      <w:pPr>
        <w:widowControl/>
        <w:ind w:left="6941" w:firstLine="139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7BF93D3A" w14:textId="77777777" w:rsidR="00E6064C" w:rsidRDefault="00E6064C" w:rsidP="00F017B0">
      <w:pPr>
        <w:widowControl/>
        <w:ind w:left="6941" w:firstLine="139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FD33EE2" w14:textId="762042E2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4EB2CFB0" w14:textId="3CD668E1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088266B2" w14:textId="0DAA5DCF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5BDD88F1" w14:textId="5CDB6EF9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693D3619" w14:textId="77777777" w:rsidR="00F017B0" w:rsidRDefault="00F017B0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14:paraId="69F6A149" w14:textId="77777777" w:rsidR="008D4EA5" w:rsidRDefault="008D4EA5" w:rsidP="008D4EA5">
      <w:pPr>
        <w:widowControl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  <w:r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>OBSAH:</w:t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bidi="cs-CZ"/>
        </w:rPr>
        <w:id w:val="-59327492"/>
        <w:docPartObj>
          <w:docPartGallery w:val="Table of Contents"/>
          <w:docPartUnique/>
        </w:docPartObj>
      </w:sdtPr>
      <w:sdtEndPr>
        <w:rPr>
          <w:rFonts w:ascii="Arial" w:hAnsi="Arial" w:cs="Arial"/>
          <w:sz w:val="22"/>
          <w:szCs w:val="22"/>
        </w:rPr>
      </w:sdtEndPr>
      <w:sdtContent>
        <w:p w14:paraId="359668B4" w14:textId="77777777" w:rsidR="008D4EA5" w:rsidRDefault="008D4EA5">
          <w:pPr>
            <w:pStyle w:val="Nadpisobsahu"/>
          </w:pPr>
        </w:p>
        <w:p w14:paraId="663B8C8B" w14:textId="1D25A352" w:rsidR="00BD0C5A" w:rsidRPr="00BD0C5A" w:rsidRDefault="008D4EA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r w:rsidRPr="00BD0C5A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begin"/>
          </w:r>
          <w:r w:rsidRPr="00BD0C5A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instrText xml:space="preserve"> TOC \o "1-3" \h \z \u </w:instrText>
          </w:r>
          <w:r w:rsidRPr="00BD0C5A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separate"/>
          </w:r>
          <w:hyperlink w:anchor="_Toc454784935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 w:cs="Arial"/>
                <w:noProof/>
                <w:sz w:val="20"/>
                <w:szCs w:val="20"/>
              </w:rPr>
              <w:t>Souhrnná technická zpráva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_Toc454784935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3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8B9175" w14:textId="1607041F" w:rsidR="00BD0C5A" w:rsidRPr="00BD0C5A" w:rsidRDefault="006F34C0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36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 xml:space="preserve">B.1  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Popis území stavby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_Toc454784936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3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657EAA1" w14:textId="7AD96ADC" w:rsidR="00BD0C5A" w:rsidRPr="00BD0C5A" w:rsidRDefault="006F34C0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37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 xml:space="preserve">B.2 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Celkový popis stavby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_Toc454784937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3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D0F403" w14:textId="5C70E506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38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B.2.1 Účel užívání stavby, základní kapacity funkčních jednotek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_Toc454784938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3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2DE28C" w14:textId="45912F57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39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B.2.2 Celkové urbanistické, architektonické a technické řešení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_Toc454784939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4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58C4F6" w14:textId="2B4440F3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0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B.2.3 Celkové provozní řešení, technologie výroby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_Toc454784940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4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38902BD" w14:textId="6555E20E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1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B.2.4 Bezbariérové užívání stavby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_Toc454784941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4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A3AB951" w14:textId="409B91B2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2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B.2.5 Bezpečnost při užívání stavby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_Toc454784942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4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9E43C27" w14:textId="1B915685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3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B.2.6 Základní charakteristika objektů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_Toc454784943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4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3E49B4E" w14:textId="68C2C936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4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B.2.7 Základní charakteristika technických a technologických zařízení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_Toc454784944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4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426D1FC" w14:textId="1583E4C8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5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B.2.8 Požárně bezpečnostní řešení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_Toc454784945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8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52716F" w14:textId="2E44724D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6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B.2.9 Zásady hospodaření s energiemi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_Toc454784946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8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D694B5" w14:textId="7ADDFF06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7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B.2.10 Hygienické požadavky na stavby, požadavky na pracovní a komunální prostředí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_Toc454784947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8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138E04" w14:textId="1F8B72F4" w:rsidR="00BD0C5A" w:rsidRPr="00BD0C5A" w:rsidRDefault="006F34C0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8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B.2.11 Ochrana stavby před negativními účinky vnějšího prostředí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_Toc454784948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9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3BF403" w14:textId="1208E2D3" w:rsidR="00BD0C5A" w:rsidRPr="00BD0C5A" w:rsidRDefault="006F34C0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49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 xml:space="preserve">B.3 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Připojení na technickou infrastrukturu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_Toc454784949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9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00CF8A6" w14:textId="63702811" w:rsidR="00BD0C5A" w:rsidRPr="00BD0C5A" w:rsidRDefault="006F34C0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50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B.4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Dopravní řešení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_Toc454784950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9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ABBED0" w14:textId="7138A2EF" w:rsidR="00BD0C5A" w:rsidRPr="00BD0C5A" w:rsidRDefault="006F34C0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51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 xml:space="preserve">B.5 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Řešení vegetace a souvisejících terénních úprav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_Toc454784951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9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3C4087B" w14:textId="4AF59EEA" w:rsidR="00BD0C5A" w:rsidRPr="00BD0C5A" w:rsidRDefault="006F34C0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52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 xml:space="preserve">B.6 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Popis vlivů stavby na životní prostředí a jeho ochrana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_Toc454784952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9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2862522" w14:textId="2B62FFE9" w:rsidR="00BD0C5A" w:rsidRPr="00BD0C5A" w:rsidRDefault="006F34C0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53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 xml:space="preserve">B.7 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Ochrana obyvatelstva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_Toc454784953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9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4B6A01" w14:textId="77BD522D" w:rsidR="00BD0C5A" w:rsidRPr="00BD0C5A" w:rsidRDefault="006F34C0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  <w:lang w:bidi="ar-SA"/>
            </w:rPr>
          </w:pPr>
          <w:hyperlink w:anchor="_Toc454784954" w:history="1"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 xml:space="preserve">B.8 </w:t>
            </w:r>
            <w:r w:rsidR="00BD0C5A" w:rsidRPr="00BD0C5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  <w:lang w:bidi="ar-SA"/>
              </w:rPr>
              <w:tab/>
            </w:r>
            <w:r w:rsidR="00BD0C5A" w:rsidRPr="00BD0C5A">
              <w:rPr>
                <w:rStyle w:val="Hypertextovodkaz"/>
                <w:rFonts w:asciiTheme="minorHAnsi" w:hAnsiTheme="minorHAnsi"/>
                <w:noProof/>
                <w:sz w:val="20"/>
                <w:szCs w:val="20"/>
              </w:rPr>
              <w:t>Zásady organizace výstavby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tab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begin"/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instrText xml:space="preserve"> PAGEREF _Toc454784954 \h </w:instrTex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separate"/>
            </w:r>
            <w:r w:rsidR="001D15F6">
              <w:rPr>
                <w:rFonts w:asciiTheme="minorHAnsi" w:hAnsiTheme="minorHAnsi"/>
                <w:noProof/>
                <w:webHidden/>
                <w:sz w:val="20"/>
                <w:szCs w:val="20"/>
              </w:rPr>
              <w:t>10</w:t>
            </w:r>
            <w:r w:rsidR="00BD0C5A" w:rsidRPr="00BD0C5A">
              <w:rPr>
                <w:rFonts w:asciiTheme="minorHAnsi" w:hAnsiTheme="minorHAns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2EB4B5" w14:textId="77777777" w:rsidR="008D4EA5" w:rsidRPr="008D4EA5" w:rsidRDefault="008D4EA5">
          <w:pPr>
            <w:rPr>
              <w:rFonts w:ascii="Arial" w:hAnsi="Arial" w:cs="Arial"/>
              <w:sz w:val="22"/>
              <w:szCs w:val="22"/>
            </w:rPr>
          </w:pPr>
          <w:r w:rsidRPr="00BD0C5A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end"/>
          </w:r>
        </w:p>
      </w:sdtContent>
    </w:sdt>
    <w:p w14:paraId="19D73F79" w14:textId="77777777"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14:paraId="71AAD5E0" w14:textId="77777777"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14:paraId="41DBF92C" w14:textId="77777777"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14:paraId="2EF2DE22" w14:textId="77777777" w:rsidR="004022AD" w:rsidRDefault="004022AD" w:rsidP="004022AD"/>
    <w:p w14:paraId="36408D54" w14:textId="77777777" w:rsidR="004828D9" w:rsidRDefault="004828D9" w:rsidP="004022AD"/>
    <w:p w14:paraId="657A9439" w14:textId="77777777" w:rsidR="004828D9" w:rsidRDefault="004828D9" w:rsidP="004022AD"/>
    <w:p w14:paraId="2A953E34" w14:textId="77777777" w:rsidR="004828D9" w:rsidRDefault="004828D9" w:rsidP="004022AD"/>
    <w:p w14:paraId="3A800F28" w14:textId="77777777" w:rsidR="004828D9" w:rsidRDefault="004828D9" w:rsidP="004022AD"/>
    <w:p w14:paraId="5DD24932" w14:textId="6C514FA5" w:rsidR="0016290D" w:rsidRDefault="0016290D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066962BC" w14:textId="13FD6818" w:rsidR="00F017B0" w:rsidRDefault="00F017B0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7B8F111E" w14:textId="3A90B924" w:rsidR="00F017B0" w:rsidRDefault="00F017B0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5D1B5CB0" w14:textId="7DBFB821" w:rsidR="00F017B0" w:rsidRDefault="00F017B0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3F07D548" w14:textId="2A8DF869" w:rsidR="00F017B0" w:rsidRDefault="00F017B0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237F920A" w14:textId="77777777" w:rsidR="00F017B0" w:rsidRDefault="00F017B0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674EF0EF" w14:textId="034D2CCB" w:rsidR="0016290D" w:rsidRDefault="0016290D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42BC10A8" w14:textId="43D7DD9E" w:rsidR="00E6064C" w:rsidRDefault="00E6064C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4B5DC60C" w14:textId="576E5937" w:rsidR="00E6064C" w:rsidRDefault="00E6064C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3F617151" w14:textId="77777777" w:rsidR="00E6064C" w:rsidRDefault="00E6064C" w:rsidP="00555A06">
      <w:pPr>
        <w:ind w:left="708" w:firstLine="708"/>
        <w:rPr>
          <w:rFonts w:ascii="Arial" w:hAnsi="Arial" w:cs="Arial"/>
          <w:sz w:val="20"/>
          <w:szCs w:val="20"/>
        </w:rPr>
      </w:pPr>
    </w:p>
    <w:p w14:paraId="5A7DDEA2" w14:textId="77777777" w:rsidR="003B4411" w:rsidRPr="00732535" w:rsidRDefault="003B4411" w:rsidP="003B4411">
      <w:pPr>
        <w:pStyle w:val="Nadpis1"/>
        <w:rPr>
          <w:rFonts w:ascii="Times New Roman" w:hAnsi="Times New Roman" w:cs="Times New Roman"/>
          <w:sz w:val="22"/>
          <w:szCs w:val="22"/>
        </w:rPr>
      </w:pPr>
      <w:bookmarkStart w:id="0" w:name="_Toc454784935"/>
      <w:r w:rsidRPr="00732535">
        <w:rPr>
          <w:rFonts w:ascii="Times New Roman" w:hAnsi="Times New Roman" w:cs="Times New Roman"/>
          <w:sz w:val="22"/>
          <w:szCs w:val="22"/>
        </w:rPr>
        <w:t>B</w:t>
      </w:r>
      <w:r w:rsidRPr="00732535">
        <w:rPr>
          <w:rFonts w:ascii="Times New Roman" w:hAnsi="Times New Roman" w:cs="Times New Roman"/>
          <w:sz w:val="22"/>
          <w:szCs w:val="22"/>
        </w:rPr>
        <w:tab/>
      </w:r>
      <w:r w:rsidRPr="00732535">
        <w:rPr>
          <w:rStyle w:val="Zkladntext20"/>
          <w:rFonts w:eastAsiaTheme="majorEastAsia"/>
          <w:b/>
          <w:bCs/>
          <w:u w:val="none"/>
        </w:rPr>
        <w:t>Souhrnná technická zpráva</w:t>
      </w:r>
      <w:bookmarkEnd w:id="0"/>
    </w:p>
    <w:p w14:paraId="29D2D694" w14:textId="77777777" w:rsidR="00B26A98" w:rsidRPr="00732535" w:rsidRDefault="0030755A" w:rsidP="00CB6F97">
      <w:pPr>
        <w:pStyle w:val="Nadpis2"/>
        <w:rPr>
          <w:rFonts w:ascii="Times New Roman" w:hAnsi="Times New Roman" w:cs="Times New Roman"/>
          <w:szCs w:val="22"/>
        </w:rPr>
      </w:pPr>
      <w:bookmarkStart w:id="1" w:name="_Toc454784936"/>
      <w:proofErr w:type="gramStart"/>
      <w:r w:rsidRPr="00732535">
        <w:rPr>
          <w:rFonts w:ascii="Times New Roman" w:hAnsi="Times New Roman" w:cs="Times New Roman"/>
          <w:szCs w:val="22"/>
        </w:rPr>
        <w:t>B</w:t>
      </w:r>
      <w:r w:rsidR="00CB6F97" w:rsidRPr="00732535">
        <w:rPr>
          <w:rFonts w:ascii="Times New Roman" w:hAnsi="Times New Roman" w:cs="Times New Roman"/>
          <w:szCs w:val="22"/>
        </w:rPr>
        <w:t xml:space="preserve">.1 </w:t>
      </w:r>
      <w:r w:rsidR="00B26A98" w:rsidRPr="00732535">
        <w:rPr>
          <w:rFonts w:ascii="Times New Roman" w:hAnsi="Times New Roman" w:cs="Times New Roman"/>
          <w:szCs w:val="22"/>
        </w:rPr>
        <w:t xml:space="preserve"> </w:t>
      </w:r>
      <w:r w:rsidR="008B310E" w:rsidRPr="00732535">
        <w:rPr>
          <w:rFonts w:ascii="Times New Roman" w:hAnsi="Times New Roman" w:cs="Times New Roman"/>
          <w:szCs w:val="22"/>
        </w:rPr>
        <w:tab/>
      </w:r>
      <w:proofErr w:type="gramEnd"/>
      <w:r w:rsidR="00B26A98" w:rsidRPr="00732535">
        <w:rPr>
          <w:rFonts w:ascii="Times New Roman" w:hAnsi="Times New Roman" w:cs="Times New Roman"/>
          <w:szCs w:val="22"/>
        </w:rPr>
        <w:t>Popis území stavby</w:t>
      </w:r>
      <w:bookmarkEnd w:id="1"/>
    </w:p>
    <w:p w14:paraId="187EAA8F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>charakteristika stavebního pozemku</w:t>
      </w:r>
    </w:p>
    <w:p w14:paraId="5072A85A" w14:textId="4F65DE23" w:rsidR="00E27486" w:rsidRPr="00E27486" w:rsidRDefault="007E23B7" w:rsidP="007E23B7">
      <w:pPr>
        <w:pStyle w:val="Zkladntext1"/>
        <w:shd w:val="clear" w:color="auto" w:fill="auto"/>
        <w:spacing w:before="0" w:after="0" w:line="274" w:lineRule="exact"/>
        <w:ind w:left="1120" w:right="20" w:firstLine="0"/>
      </w:pPr>
      <w:r w:rsidRPr="00E27486">
        <w:t>Pozemk</w:t>
      </w:r>
      <w:r w:rsidR="00E27486" w:rsidRPr="00E27486">
        <w:t>y</w:t>
      </w:r>
      <w:r w:rsidRPr="00E27486">
        <w:t xml:space="preserve">: </w:t>
      </w:r>
      <w:hyperlink r:id="rId8" w:tooltip="Informace o objektu z RÚIAN, externí odkaz" w:history="1">
        <w:proofErr w:type="spellStart"/>
        <w:r w:rsidRPr="00E27486">
          <w:t>k.ú</w:t>
        </w:r>
        <w:proofErr w:type="spellEnd"/>
        <w:r w:rsidRPr="00E27486">
          <w:t>.</w:t>
        </w:r>
      </w:hyperlink>
      <w:r w:rsidRPr="00E27486">
        <w:t xml:space="preserve"> </w:t>
      </w:r>
      <w:r w:rsidR="008B17A4">
        <w:t>Kosmonosy</w:t>
      </w:r>
      <w:r w:rsidR="0050600E" w:rsidRPr="00E27486">
        <w:t xml:space="preserve"> </w:t>
      </w:r>
    </w:p>
    <w:p w14:paraId="4E61EBAB" w14:textId="03540500" w:rsidR="007E23B7" w:rsidRPr="00E27486" w:rsidRDefault="0050600E" w:rsidP="007E23B7">
      <w:pPr>
        <w:pStyle w:val="Zkladntext1"/>
        <w:shd w:val="clear" w:color="auto" w:fill="auto"/>
        <w:spacing w:before="0" w:after="0" w:line="274" w:lineRule="exact"/>
        <w:ind w:left="1120" w:right="20" w:firstLine="0"/>
      </w:pPr>
      <w:proofErr w:type="spellStart"/>
      <w:r w:rsidRPr="00E27486">
        <w:t>p.p.č</w:t>
      </w:r>
      <w:proofErr w:type="spellEnd"/>
      <w:r w:rsidRPr="00E27486">
        <w:t xml:space="preserve">. </w:t>
      </w:r>
      <w:r w:rsidR="008B17A4">
        <w:t>1604</w:t>
      </w:r>
      <w:r w:rsidR="00E27486" w:rsidRPr="00E27486">
        <w:t xml:space="preserve">, </w:t>
      </w:r>
      <w:r w:rsidR="00517915">
        <w:t>vodní plocha</w:t>
      </w:r>
    </w:p>
    <w:p w14:paraId="42B65EE1" w14:textId="4DFB8F3A" w:rsidR="007E23B7" w:rsidRDefault="00E27486" w:rsidP="00E27486">
      <w:pPr>
        <w:pStyle w:val="Zkladntext1"/>
        <w:shd w:val="clear" w:color="auto" w:fill="auto"/>
        <w:spacing w:before="0" w:after="0" w:line="274" w:lineRule="exact"/>
        <w:ind w:left="1120" w:right="20" w:firstLine="0"/>
      </w:pPr>
      <w:proofErr w:type="spellStart"/>
      <w:r w:rsidRPr="00E27486">
        <w:t>p.p.č</w:t>
      </w:r>
      <w:proofErr w:type="spellEnd"/>
      <w:r w:rsidRPr="00E27486">
        <w:t>. 1</w:t>
      </w:r>
      <w:r w:rsidR="008B17A4">
        <w:t>602</w:t>
      </w:r>
      <w:r w:rsidRPr="00E27486">
        <w:t>/</w:t>
      </w:r>
      <w:r w:rsidR="008B17A4">
        <w:t>3</w:t>
      </w:r>
      <w:r w:rsidRPr="00E27486">
        <w:t xml:space="preserve">, </w:t>
      </w:r>
      <w:r w:rsidRPr="00517915">
        <w:t xml:space="preserve">ostatní </w:t>
      </w:r>
      <w:r w:rsidR="00517915">
        <w:t>plocha (sportoviště a rekreační plocha)</w:t>
      </w:r>
      <w:r w:rsidRPr="00E27486">
        <w:t xml:space="preserve"> </w:t>
      </w:r>
    </w:p>
    <w:p w14:paraId="46B28FD1" w14:textId="711EACEB" w:rsidR="00952D7F" w:rsidRDefault="00952D7F" w:rsidP="00952D7F">
      <w:pPr>
        <w:pStyle w:val="Zkladntext1"/>
        <w:shd w:val="clear" w:color="auto" w:fill="auto"/>
        <w:spacing w:before="0" w:after="0" w:line="274" w:lineRule="exact"/>
        <w:ind w:left="1120" w:right="20" w:firstLine="0"/>
      </w:pPr>
      <w:proofErr w:type="spellStart"/>
      <w:r>
        <w:t>p.p.č</w:t>
      </w:r>
      <w:proofErr w:type="spellEnd"/>
      <w:r>
        <w:t>. 1476/</w:t>
      </w:r>
      <w:r>
        <w:t>1</w:t>
      </w:r>
      <w:r>
        <w:t>, ostatní komunikace</w:t>
      </w:r>
    </w:p>
    <w:p w14:paraId="3E482B7B" w14:textId="6C2E1E02" w:rsidR="0072742A" w:rsidRDefault="0072742A" w:rsidP="00E27486">
      <w:pPr>
        <w:pStyle w:val="Zkladntext1"/>
        <w:shd w:val="clear" w:color="auto" w:fill="auto"/>
        <w:spacing w:before="0" w:after="0" w:line="274" w:lineRule="exact"/>
        <w:ind w:left="1120" w:right="20" w:firstLine="0"/>
      </w:pPr>
      <w:proofErr w:type="spellStart"/>
      <w:r>
        <w:t>p.p.č</w:t>
      </w:r>
      <w:proofErr w:type="spellEnd"/>
      <w:r>
        <w:t xml:space="preserve">. </w:t>
      </w:r>
      <w:r w:rsidR="005F7861">
        <w:t>1476/4, ostatní komunikace</w:t>
      </w:r>
    </w:p>
    <w:p w14:paraId="627B4EC3" w14:textId="3745B60D" w:rsidR="005F7861" w:rsidRDefault="005F7861" w:rsidP="005F7861">
      <w:pPr>
        <w:pStyle w:val="Zkladntext1"/>
        <w:shd w:val="clear" w:color="auto" w:fill="auto"/>
        <w:spacing w:before="0" w:after="0" w:line="274" w:lineRule="exact"/>
        <w:ind w:left="1120" w:right="20" w:firstLine="0"/>
      </w:pPr>
      <w:proofErr w:type="spellStart"/>
      <w:r>
        <w:t>p.p.č</w:t>
      </w:r>
      <w:proofErr w:type="spellEnd"/>
      <w:r>
        <w:t>. 1476/</w:t>
      </w:r>
      <w:r w:rsidR="002B76A6">
        <w:t>6</w:t>
      </w:r>
      <w:r>
        <w:t>, ostatní komunikace</w:t>
      </w:r>
    </w:p>
    <w:p w14:paraId="4042219F" w14:textId="0C54500A" w:rsidR="005F7861" w:rsidRPr="00E27486" w:rsidRDefault="002B76A6" w:rsidP="002B76A6">
      <w:pPr>
        <w:pStyle w:val="Zkladntext1"/>
        <w:shd w:val="clear" w:color="auto" w:fill="auto"/>
        <w:spacing w:before="0" w:after="0" w:line="274" w:lineRule="exact"/>
        <w:ind w:left="1120" w:right="20" w:firstLine="0"/>
      </w:pPr>
      <w:proofErr w:type="spellStart"/>
      <w:r>
        <w:t>p.p.č</w:t>
      </w:r>
      <w:proofErr w:type="spellEnd"/>
      <w:r>
        <w:t>. 1607/7, orná půda</w:t>
      </w:r>
    </w:p>
    <w:p w14:paraId="6962C5E3" w14:textId="77777777" w:rsidR="00B77C23" w:rsidRPr="00732535" w:rsidRDefault="00B77C23" w:rsidP="009D75CB">
      <w:pPr>
        <w:pStyle w:val="Zkladntext1"/>
        <w:shd w:val="clear" w:color="auto" w:fill="auto"/>
        <w:spacing w:before="0" w:after="0" w:line="274" w:lineRule="exact"/>
        <w:ind w:right="20" w:firstLine="0"/>
      </w:pPr>
    </w:p>
    <w:p w14:paraId="0D4E81BD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 xml:space="preserve"> výčet a závěry provedených průzkumů a rozborů (geologický průzkum, hydrogeologický průzkum, stavebně historický průzkum apod.)</w:t>
      </w:r>
    </w:p>
    <w:p w14:paraId="17D3F532" w14:textId="2E75D9E9" w:rsidR="00065031" w:rsidRPr="00732535" w:rsidRDefault="007E23B7" w:rsidP="00281F29">
      <w:pPr>
        <w:widowControl/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73253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Nedělali se žádné průzkumy.</w:t>
      </w:r>
    </w:p>
    <w:p w14:paraId="39724838" w14:textId="77777777" w:rsidR="00947B96" w:rsidRPr="00732535" w:rsidRDefault="00947B96" w:rsidP="00281F29">
      <w:pPr>
        <w:widowControl/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0496A00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 xml:space="preserve"> stávající ochranná a bezpečnostní pásma</w:t>
      </w:r>
    </w:p>
    <w:p w14:paraId="4B748426" w14:textId="77777777" w:rsidR="007E23B7" w:rsidRPr="00732535" w:rsidRDefault="007E23B7" w:rsidP="007E23B7">
      <w:pPr>
        <w:pStyle w:val="Zkladntext1"/>
        <w:shd w:val="clear" w:color="auto" w:fill="auto"/>
        <w:spacing w:before="0" w:after="0" w:line="274" w:lineRule="exact"/>
        <w:ind w:left="1120" w:right="20" w:firstLine="0"/>
      </w:pPr>
      <w:r w:rsidRPr="00E27486">
        <w:t>Nejsou evidovány žádné způsoby ochrany.</w:t>
      </w:r>
    </w:p>
    <w:p w14:paraId="4FFE9346" w14:textId="77777777" w:rsidR="007E23B7" w:rsidRPr="00732535" w:rsidRDefault="007E23B7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7464CCBA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 xml:space="preserve"> poloha vzhledem k záplavovému území, poddolovanému území apod.</w:t>
      </w:r>
    </w:p>
    <w:p w14:paraId="5A0EF5C7" w14:textId="77777777" w:rsidR="0030755A" w:rsidRPr="00732535" w:rsidRDefault="0030755A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Stavba není v záplavovém území, poddolovaném území a apod.</w:t>
      </w:r>
    </w:p>
    <w:p w14:paraId="0AF7B707" w14:textId="77777777" w:rsidR="0030755A" w:rsidRPr="00732535" w:rsidRDefault="0030755A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5C3531F3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 xml:space="preserve"> vliv stavby na okolní stavby a pozemky, ochrana okolí, vliv stavby na odtokové poměry v území</w:t>
      </w:r>
    </w:p>
    <w:p w14:paraId="7FCA3022" w14:textId="77777777" w:rsidR="0030755A" w:rsidRPr="00732535" w:rsidRDefault="0030755A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Stavba nepůsobí negativním vlivem na životní prostředí. Stavba nemá negativní vliv na odtokové poměry v území a okolí stavby. Stavba nebude po dokončení působit negativním vlivem na okolí.</w:t>
      </w:r>
    </w:p>
    <w:p w14:paraId="0AA58808" w14:textId="77777777" w:rsidR="0030755A" w:rsidRPr="00732535" w:rsidRDefault="0030755A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0B60622B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 xml:space="preserve"> požadavky na asanace, demolice, kácení dřevin</w:t>
      </w:r>
    </w:p>
    <w:p w14:paraId="0BA2B523" w14:textId="77777777" w:rsidR="00947B96" w:rsidRPr="00732535" w:rsidRDefault="007E23B7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Nejsou.</w:t>
      </w:r>
    </w:p>
    <w:p w14:paraId="7C0BA4F3" w14:textId="77777777" w:rsidR="003E324D" w:rsidRPr="00732535" w:rsidRDefault="003E324D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65C4090B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 xml:space="preserve"> požadavky na maximální zábory zemědělského půdního fondu nebo pozemků určených k plnění funkce lesa (dočasné / trvalé)</w:t>
      </w:r>
    </w:p>
    <w:p w14:paraId="2C9BD41F" w14:textId="77777777" w:rsidR="0030755A" w:rsidRPr="00732535" w:rsidRDefault="00947B96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Nejsou</w:t>
      </w:r>
      <w:r w:rsidR="00AA4041" w:rsidRPr="00732535">
        <w:t>.</w:t>
      </w:r>
    </w:p>
    <w:p w14:paraId="71257D07" w14:textId="77777777" w:rsidR="00AA4041" w:rsidRPr="00732535" w:rsidRDefault="00AA4041" w:rsidP="0030755A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463A7898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>územně technické podmínky (zejména možnost napojení na stávající dopravní a technickou infrastrukturu)</w:t>
      </w:r>
    </w:p>
    <w:p w14:paraId="4D5611ED" w14:textId="60B86663" w:rsidR="007F3F50" w:rsidRDefault="007F3F50" w:rsidP="00E27486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Územně technické podmínky jsou splněny.</w:t>
      </w:r>
    </w:p>
    <w:p w14:paraId="1D3CC47A" w14:textId="77777777" w:rsidR="00E27486" w:rsidRPr="00732535" w:rsidRDefault="00E27486" w:rsidP="00E27486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79FA90DA" w14:textId="77777777" w:rsidR="0030755A" w:rsidRPr="00732535" w:rsidRDefault="0030755A" w:rsidP="00BD0C5A">
      <w:pPr>
        <w:pStyle w:val="Zkladntext1"/>
        <w:numPr>
          <w:ilvl w:val="0"/>
          <w:numId w:val="6"/>
        </w:numPr>
        <w:shd w:val="clear" w:color="auto" w:fill="auto"/>
        <w:spacing w:before="0" w:after="0" w:line="274" w:lineRule="exact"/>
        <w:ind w:left="1080" w:right="20" w:hanging="360"/>
        <w:rPr>
          <w:b/>
        </w:rPr>
      </w:pPr>
      <w:r w:rsidRPr="00732535">
        <w:rPr>
          <w:b/>
        </w:rPr>
        <w:t xml:space="preserve"> věcné a časové vazby stavby, podmiňující, vyvolané, související investice.</w:t>
      </w:r>
    </w:p>
    <w:p w14:paraId="1C9400A5" w14:textId="470FBC47" w:rsidR="00243BF6" w:rsidRPr="00732535" w:rsidRDefault="008B17A4" w:rsidP="00243BF6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>
        <w:t>Napájení zapínacího bodu dodavatelem el. energie</w:t>
      </w:r>
      <w:r w:rsidR="007E23B7" w:rsidRPr="00E27486">
        <w:t>.</w:t>
      </w:r>
    </w:p>
    <w:p w14:paraId="74E980BF" w14:textId="77777777" w:rsidR="00243BF6" w:rsidRPr="00732535" w:rsidRDefault="00243BF6" w:rsidP="00243BF6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3CFD122D" w14:textId="77777777" w:rsidR="00B26A98" w:rsidRPr="00732535" w:rsidRDefault="00B26A98" w:rsidP="00CB6F97">
      <w:pPr>
        <w:pStyle w:val="Nadpis2"/>
        <w:rPr>
          <w:rFonts w:ascii="Times New Roman" w:hAnsi="Times New Roman" w:cs="Times New Roman"/>
          <w:szCs w:val="22"/>
        </w:rPr>
      </w:pPr>
      <w:bookmarkStart w:id="2" w:name="_Toc454784937"/>
      <w:r w:rsidRPr="00732535">
        <w:rPr>
          <w:rFonts w:ascii="Times New Roman" w:hAnsi="Times New Roman" w:cs="Times New Roman"/>
          <w:szCs w:val="22"/>
        </w:rPr>
        <w:t xml:space="preserve">B.2 </w:t>
      </w:r>
      <w:r w:rsidR="008B310E" w:rsidRPr="00732535">
        <w:rPr>
          <w:rFonts w:ascii="Times New Roman" w:hAnsi="Times New Roman" w:cs="Times New Roman"/>
          <w:szCs w:val="22"/>
        </w:rPr>
        <w:tab/>
      </w:r>
      <w:r w:rsidRPr="00732535">
        <w:rPr>
          <w:rFonts w:ascii="Times New Roman" w:hAnsi="Times New Roman" w:cs="Times New Roman"/>
          <w:szCs w:val="22"/>
        </w:rPr>
        <w:t>Celkový popis stavby</w:t>
      </w:r>
      <w:bookmarkEnd w:id="2"/>
    </w:p>
    <w:p w14:paraId="53AF2CAD" w14:textId="77777777" w:rsidR="00B26A98" w:rsidRPr="00732535" w:rsidRDefault="00B26A98" w:rsidP="00CB6F97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3" w:name="_Toc454784938"/>
      <w:r w:rsidRPr="00732535">
        <w:rPr>
          <w:rFonts w:ascii="Times New Roman" w:hAnsi="Times New Roman" w:cs="Times New Roman"/>
          <w:sz w:val="22"/>
          <w:szCs w:val="22"/>
        </w:rPr>
        <w:t>B.2.1 Účel užívání stavby, základní kapacity funkčních jednotek</w:t>
      </w:r>
      <w:bookmarkEnd w:id="3"/>
    </w:p>
    <w:p w14:paraId="0251CB02" w14:textId="7A306DE7" w:rsidR="007E23B7" w:rsidRPr="00732535" w:rsidRDefault="0050600E" w:rsidP="007E23B7">
      <w:pPr>
        <w:pStyle w:val="Zkladntext1"/>
        <w:shd w:val="clear" w:color="auto" w:fill="auto"/>
        <w:spacing w:before="0" w:after="0" w:line="274" w:lineRule="exact"/>
        <w:ind w:left="1080" w:right="180" w:firstLine="0"/>
        <w:jc w:val="left"/>
      </w:pPr>
      <w:r w:rsidRPr="00732535">
        <w:t>Stávající beze změn.</w:t>
      </w:r>
    </w:p>
    <w:p w14:paraId="16E5BD42" w14:textId="77777777" w:rsidR="00AA4041" w:rsidRPr="00732535" w:rsidRDefault="00F20364" w:rsidP="00D37831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ab/>
      </w:r>
      <w:r w:rsidRPr="00732535">
        <w:tab/>
      </w:r>
      <w:r w:rsidRPr="00732535">
        <w:tab/>
      </w:r>
    </w:p>
    <w:p w14:paraId="069A42EE" w14:textId="77777777" w:rsidR="00B26A98" w:rsidRPr="00732535" w:rsidRDefault="007749D8" w:rsidP="00CB6F97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4" w:name="_Toc454784939"/>
      <w:r w:rsidRPr="00732535">
        <w:rPr>
          <w:rFonts w:ascii="Times New Roman" w:hAnsi="Times New Roman" w:cs="Times New Roman"/>
          <w:sz w:val="22"/>
          <w:szCs w:val="22"/>
        </w:rPr>
        <w:lastRenderedPageBreak/>
        <w:t xml:space="preserve">B.2.2 Celkové urbanistické, architektonické a technické </w:t>
      </w:r>
      <w:r w:rsidR="00B26A98" w:rsidRPr="00732535">
        <w:rPr>
          <w:rFonts w:ascii="Times New Roman" w:hAnsi="Times New Roman" w:cs="Times New Roman"/>
          <w:sz w:val="22"/>
          <w:szCs w:val="22"/>
        </w:rPr>
        <w:t>řešení</w:t>
      </w:r>
      <w:bookmarkEnd w:id="4"/>
    </w:p>
    <w:p w14:paraId="0CB2DBA8" w14:textId="77777777" w:rsidR="0050600E" w:rsidRPr="00732535" w:rsidRDefault="0050600E" w:rsidP="0050600E">
      <w:pPr>
        <w:pStyle w:val="Zkladntext1"/>
        <w:shd w:val="clear" w:color="auto" w:fill="auto"/>
        <w:spacing w:before="0" w:after="0" w:line="274" w:lineRule="exact"/>
        <w:ind w:left="1080" w:right="180" w:firstLine="0"/>
        <w:jc w:val="left"/>
      </w:pPr>
      <w:bookmarkStart w:id="5" w:name="_Toc454784940"/>
      <w:r w:rsidRPr="00732535">
        <w:t>Stávající beze změn.</w:t>
      </w:r>
    </w:p>
    <w:p w14:paraId="7B98EAA3" w14:textId="77777777" w:rsidR="00CB6F97" w:rsidRPr="00732535" w:rsidRDefault="00B26A98" w:rsidP="00CB6F97">
      <w:pPr>
        <w:pStyle w:val="Nadpis3"/>
        <w:rPr>
          <w:rFonts w:ascii="Times New Roman" w:hAnsi="Times New Roman" w:cs="Times New Roman"/>
          <w:sz w:val="22"/>
          <w:szCs w:val="22"/>
        </w:rPr>
      </w:pPr>
      <w:r w:rsidRPr="00732535">
        <w:rPr>
          <w:rFonts w:ascii="Times New Roman" w:hAnsi="Times New Roman" w:cs="Times New Roman"/>
          <w:sz w:val="22"/>
          <w:szCs w:val="22"/>
        </w:rPr>
        <w:t>B.2.3 Celkové provozní řešení, technologie výroby</w:t>
      </w:r>
      <w:bookmarkEnd w:id="5"/>
    </w:p>
    <w:p w14:paraId="0BF18AD5" w14:textId="71D31F16" w:rsidR="007E23B7" w:rsidRPr="00732535" w:rsidRDefault="00F92C4E" w:rsidP="007E23B7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>
        <w:t>Liniová stavba veřejného osvětlení.</w:t>
      </w:r>
    </w:p>
    <w:p w14:paraId="41D494F3" w14:textId="77777777" w:rsidR="00CB6F97" w:rsidRPr="00732535" w:rsidRDefault="00B26A98" w:rsidP="00CB6F97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6" w:name="_Toc454784941"/>
      <w:r w:rsidRPr="00732535">
        <w:rPr>
          <w:rFonts w:ascii="Times New Roman" w:hAnsi="Times New Roman" w:cs="Times New Roman"/>
          <w:sz w:val="22"/>
          <w:szCs w:val="22"/>
        </w:rPr>
        <w:t>B.2.4 Bezbariérové užívání stavby</w:t>
      </w:r>
      <w:bookmarkEnd w:id="6"/>
      <w:r w:rsidRPr="0073253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0DF1F2D" w14:textId="77777777" w:rsidR="0050600E" w:rsidRPr="00732535" w:rsidRDefault="0050600E" w:rsidP="0050600E">
      <w:pPr>
        <w:pStyle w:val="Zkladntext1"/>
        <w:shd w:val="clear" w:color="auto" w:fill="auto"/>
        <w:spacing w:before="0" w:after="0" w:line="274" w:lineRule="exact"/>
        <w:ind w:left="1080" w:right="180" w:firstLine="0"/>
        <w:jc w:val="left"/>
      </w:pPr>
      <w:r w:rsidRPr="00732535">
        <w:t>Stávající beze změn.</w:t>
      </w:r>
    </w:p>
    <w:p w14:paraId="446D9CF0" w14:textId="77777777" w:rsidR="00B26A98" w:rsidRPr="00732535" w:rsidRDefault="00B26A98" w:rsidP="00CB6F97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7" w:name="_Toc454784942"/>
      <w:r w:rsidRPr="00732535">
        <w:rPr>
          <w:rFonts w:ascii="Times New Roman" w:hAnsi="Times New Roman" w:cs="Times New Roman"/>
          <w:sz w:val="22"/>
          <w:szCs w:val="22"/>
        </w:rPr>
        <w:t>B.2.5 Bezpečnost při užívání stavby</w:t>
      </w:r>
      <w:bookmarkEnd w:id="7"/>
    </w:p>
    <w:p w14:paraId="3ABBFA0F" w14:textId="77777777" w:rsidR="0050600E" w:rsidRPr="00732535" w:rsidRDefault="0050600E" w:rsidP="0050600E">
      <w:pPr>
        <w:pStyle w:val="Zkladntext1"/>
        <w:shd w:val="clear" w:color="auto" w:fill="auto"/>
        <w:spacing w:before="0" w:after="0" w:line="274" w:lineRule="exact"/>
        <w:ind w:left="1080" w:right="180" w:firstLine="0"/>
        <w:jc w:val="left"/>
      </w:pPr>
      <w:r w:rsidRPr="00732535">
        <w:t>Stávající beze změn.</w:t>
      </w:r>
    </w:p>
    <w:p w14:paraId="781309E7" w14:textId="77777777" w:rsidR="00455FBF" w:rsidRPr="00732535" w:rsidRDefault="00455FBF" w:rsidP="00455FBF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8" w:name="_Toc391885610"/>
      <w:bookmarkStart w:id="9" w:name="_Toc454784943"/>
      <w:r w:rsidRPr="00732535">
        <w:rPr>
          <w:rFonts w:ascii="Times New Roman" w:hAnsi="Times New Roman" w:cs="Times New Roman"/>
          <w:sz w:val="22"/>
          <w:szCs w:val="22"/>
        </w:rPr>
        <w:t>B.2.6 Základní charakteristika objektů</w:t>
      </w:r>
      <w:bookmarkEnd w:id="8"/>
      <w:bookmarkEnd w:id="9"/>
    </w:p>
    <w:p w14:paraId="5874DCE7" w14:textId="77777777" w:rsidR="0050600E" w:rsidRPr="00732535" w:rsidRDefault="0050600E" w:rsidP="0050600E">
      <w:pPr>
        <w:pStyle w:val="Zkladntext1"/>
        <w:shd w:val="clear" w:color="auto" w:fill="auto"/>
        <w:spacing w:before="0" w:after="0" w:line="274" w:lineRule="exact"/>
        <w:ind w:left="1080" w:right="180" w:firstLine="0"/>
        <w:jc w:val="left"/>
      </w:pPr>
      <w:r w:rsidRPr="00732535">
        <w:t>Stávající beze změn.</w:t>
      </w:r>
    </w:p>
    <w:p w14:paraId="17521AA1" w14:textId="77777777" w:rsidR="00C9766E" w:rsidRPr="00732535" w:rsidRDefault="00C9766E" w:rsidP="00C9766E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43D46390" w14:textId="77777777" w:rsidR="00455FBF" w:rsidRPr="00732535" w:rsidRDefault="00455FBF" w:rsidP="00455FBF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10" w:name="_Toc391885611"/>
      <w:bookmarkStart w:id="11" w:name="_Toc454784944"/>
      <w:r w:rsidRPr="00732535">
        <w:rPr>
          <w:rFonts w:ascii="Times New Roman" w:hAnsi="Times New Roman" w:cs="Times New Roman"/>
          <w:sz w:val="22"/>
          <w:szCs w:val="22"/>
        </w:rPr>
        <w:t>B.2.7 Základní charakteristika technických a technologických zařízení</w:t>
      </w:r>
      <w:bookmarkEnd w:id="10"/>
      <w:bookmarkEnd w:id="11"/>
    </w:p>
    <w:p w14:paraId="45FC5352" w14:textId="77777777" w:rsidR="00551BFE" w:rsidRPr="00732535" w:rsidRDefault="00551BFE" w:rsidP="002E261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b/>
          <w:u w:val="single"/>
        </w:rPr>
      </w:pPr>
    </w:p>
    <w:p w14:paraId="7C15399E" w14:textId="77777777" w:rsidR="006A3D6E" w:rsidRPr="00732535" w:rsidRDefault="006A3D6E" w:rsidP="006A3D6E">
      <w:pPr>
        <w:pStyle w:val="Zkladntext1"/>
        <w:numPr>
          <w:ilvl w:val="0"/>
          <w:numId w:val="13"/>
        </w:numPr>
        <w:shd w:val="clear" w:color="auto" w:fill="auto"/>
        <w:spacing w:before="0" w:after="0" w:line="335" w:lineRule="exact"/>
        <w:ind w:left="720" w:firstLine="0"/>
        <w:jc w:val="left"/>
      </w:pPr>
      <w:r w:rsidRPr="00732535">
        <w:t>technické řešení</w:t>
      </w:r>
    </w:p>
    <w:p w14:paraId="720ADAF7" w14:textId="77777777" w:rsidR="00E439F7" w:rsidRPr="00732535" w:rsidRDefault="00E439F7" w:rsidP="006B6CED">
      <w:pPr>
        <w:pStyle w:val="Zkladntext1"/>
        <w:shd w:val="clear" w:color="auto" w:fill="auto"/>
        <w:spacing w:before="0" w:after="0" w:line="274" w:lineRule="exact"/>
        <w:ind w:right="20" w:firstLine="0"/>
        <w:rPr>
          <w:b/>
        </w:rPr>
      </w:pPr>
    </w:p>
    <w:p w14:paraId="6B45A50E" w14:textId="67A83D9C" w:rsidR="00F92C4E" w:rsidRPr="00F92C4E" w:rsidRDefault="00F92C4E" w:rsidP="005E5012">
      <w:pPr>
        <w:widowControl/>
        <w:autoSpaceDN w:val="0"/>
        <w:adjustRightInd w:val="0"/>
        <w:ind w:left="708" w:firstLine="1"/>
        <w:jc w:val="both"/>
        <w:rPr>
          <w:rFonts w:ascii="Times New Roman" w:hAnsi="Times New Roman" w:cs="Times New Roman"/>
          <w:sz w:val="22"/>
          <w:szCs w:val="22"/>
        </w:rPr>
      </w:pPr>
      <w:r w:rsidRPr="00AB65AA">
        <w:rPr>
          <w:rFonts w:ascii="Times New Roman" w:hAnsi="Times New Roman" w:cs="Times New Roman"/>
          <w:sz w:val="22"/>
          <w:szCs w:val="22"/>
          <w:lang w:bidi="ar-SA"/>
        </w:rPr>
        <w:t xml:space="preserve">Účelem tohoto projektu je návrh nového veřejného osvětlení </w:t>
      </w:r>
      <w:r w:rsidR="00AB65AA" w:rsidRPr="00AB65AA">
        <w:rPr>
          <w:rFonts w:ascii="Times New Roman" w:hAnsi="Times New Roman" w:cs="Times New Roman"/>
          <w:sz w:val="22"/>
          <w:szCs w:val="22"/>
          <w:lang w:bidi="ar-SA"/>
        </w:rPr>
        <w:t>komunikačních ploch a přisvětlení lanového centra v prostoru volnočasového areálu.</w:t>
      </w:r>
    </w:p>
    <w:p w14:paraId="6C31318E" w14:textId="77777777" w:rsidR="00F92C4E" w:rsidRPr="00F92C4E" w:rsidRDefault="00F92C4E" w:rsidP="00F92C4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037783A" w14:textId="03D327F9" w:rsidR="00F92C4E" w:rsidRPr="005E5012" w:rsidRDefault="00F92C4E" w:rsidP="005E5012">
      <w:pPr>
        <w:suppressAutoHyphens/>
        <w:ind w:firstLine="708"/>
        <w:rPr>
          <w:rFonts w:ascii="Times New Roman" w:eastAsia="Tahoma" w:hAnsi="Times New Roman" w:cs="Times New Roman"/>
          <w:sz w:val="22"/>
          <w:szCs w:val="22"/>
          <w:u w:val="single"/>
          <w:lang w:eastAsia="ar-SA" w:bidi="ar-SA"/>
        </w:rPr>
      </w:pPr>
      <w:r w:rsidRPr="00F92C4E">
        <w:rPr>
          <w:rFonts w:ascii="Times New Roman" w:eastAsia="Tahoma" w:hAnsi="Times New Roman" w:cs="Times New Roman"/>
          <w:b/>
          <w:sz w:val="22"/>
          <w:szCs w:val="22"/>
          <w:u w:val="single"/>
          <w:lang w:eastAsia="ar-SA" w:bidi="ar-SA"/>
        </w:rPr>
        <w:t>Podklady</w:t>
      </w:r>
    </w:p>
    <w:p w14:paraId="4B0C44B4" w14:textId="77777777" w:rsidR="00F92C4E" w:rsidRPr="00F92C4E" w:rsidRDefault="00F92C4E" w:rsidP="00F92C4E">
      <w:pPr>
        <w:ind w:firstLine="709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Stavební výkresy </w:t>
      </w:r>
    </w:p>
    <w:p w14:paraId="17058782" w14:textId="3327401B" w:rsidR="00F92C4E" w:rsidRPr="00F92C4E" w:rsidRDefault="00F92C4E" w:rsidP="005E5012">
      <w:pPr>
        <w:ind w:left="720" w:hanging="11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Požadavky investora</w:t>
      </w:r>
    </w:p>
    <w:p w14:paraId="4A2C3D99" w14:textId="77777777" w:rsidR="00F92C4E" w:rsidRPr="00F92C4E" w:rsidRDefault="00F92C4E" w:rsidP="00F92C4E">
      <w:pPr>
        <w:pStyle w:val="Mstandard"/>
        <w:ind w:left="284"/>
        <w:jc w:val="both"/>
        <w:rPr>
          <w:rFonts w:ascii="Times New Roman" w:hAnsi="Times New Roman"/>
          <w:szCs w:val="22"/>
        </w:rPr>
      </w:pPr>
    </w:p>
    <w:p w14:paraId="30C14185" w14:textId="56B13EF7" w:rsidR="00F92C4E" w:rsidRPr="00F92C4E" w:rsidRDefault="00F92C4E" w:rsidP="005E5012">
      <w:pPr>
        <w:tabs>
          <w:tab w:val="left" w:pos="284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</w:tabs>
        <w:suppressAutoHyphens/>
        <w:ind w:left="360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>
        <w:rPr>
          <w:rFonts w:ascii="Times New Roman" w:eastAsia="Tahoma" w:hAnsi="Times New Roman" w:cs="Times New Roman"/>
          <w:b/>
          <w:sz w:val="22"/>
          <w:szCs w:val="22"/>
          <w:lang w:eastAsia="ar-SA" w:bidi="ar-SA"/>
        </w:rPr>
        <w:tab/>
        <w:t xml:space="preserve">  </w:t>
      </w:r>
      <w:r w:rsidRPr="00F92C4E">
        <w:rPr>
          <w:rFonts w:ascii="Times New Roman" w:eastAsia="Tahoma" w:hAnsi="Times New Roman" w:cs="Times New Roman"/>
          <w:b/>
          <w:sz w:val="22"/>
          <w:szCs w:val="22"/>
          <w:u w:val="single"/>
          <w:lang w:eastAsia="ar-SA" w:bidi="ar-SA"/>
        </w:rPr>
        <w:t>Technické údaje</w:t>
      </w:r>
    </w:p>
    <w:p w14:paraId="00FB46AA" w14:textId="7BF83B32" w:rsidR="00F92C4E" w:rsidRPr="00F92C4E" w:rsidRDefault="00F92C4E" w:rsidP="00F92C4E">
      <w:pPr>
        <w:ind w:firstLine="708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Rozvodná síť a napětí:  </w:t>
      </w:r>
    </w:p>
    <w:p w14:paraId="42D295D7" w14:textId="77777777" w:rsidR="00F92C4E" w:rsidRPr="00F92C4E" w:rsidRDefault="00F92C4E" w:rsidP="00F92C4E">
      <w:pPr>
        <w:pStyle w:val="Podnadpis"/>
        <w:ind w:right="-40" w:firstLine="709"/>
        <w:jc w:val="both"/>
        <w:rPr>
          <w:b w:val="0"/>
          <w:bCs w:val="0"/>
          <w:sz w:val="22"/>
          <w:szCs w:val="22"/>
        </w:rPr>
      </w:pPr>
      <w:r w:rsidRPr="00F92C4E">
        <w:rPr>
          <w:b w:val="0"/>
          <w:bCs w:val="0"/>
          <w:sz w:val="22"/>
          <w:szCs w:val="22"/>
        </w:rPr>
        <w:t xml:space="preserve">3 + PEN, </w:t>
      </w:r>
      <w:proofErr w:type="gramStart"/>
      <w:r w:rsidRPr="00F92C4E">
        <w:rPr>
          <w:b w:val="0"/>
          <w:bCs w:val="0"/>
          <w:sz w:val="22"/>
          <w:szCs w:val="22"/>
        </w:rPr>
        <w:t>50Hz</w:t>
      </w:r>
      <w:proofErr w:type="gramEnd"/>
      <w:r w:rsidRPr="00F92C4E">
        <w:rPr>
          <w:b w:val="0"/>
          <w:bCs w:val="0"/>
          <w:sz w:val="22"/>
          <w:szCs w:val="22"/>
        </w:rPr>
        <w:t>, 400 AC, TN-C.</w:t>
      </w:r>
    </w:p>
    <w:p w14:paraId="23CB27C9" w14:textId="77777777" w:rsidR="00F92C4E" w:rsidRPr="00F92C4E" w:rsidRDefault="00F92C4E" w:rsidP="00F92C4E">
      <w:pPr>
        <w:pStyle w:val="Podnadpis"/>
        <w:ind w:right="-40" w:firstLine="709"/>
        <w:jc w:val="both"/>
        <w:rPr>
          <w:b w:val="0"/>
          <w:bCs w:val="0"/>
          <w:sz w:val="22"/>
          <w:szCs w:val="22"/>
        </w:rPr>
      </w:pPr>
      <w:r w:rsidRPr="00F92C4E">
        <w:rPr>
          <w:b w:val="0"/>
          <w:bCs w:val="0"/>
          <w:sz w:val="22"/>
          <w:szCs w:val="22"/>
        </w:rPr>
        <w:t xml:space="preserve">3 + N + PE, </w:t>
      </w:r>
      <w:proofErr w:type="gramStart"/>
      <w:r w:rsidRPr="00F92C4E">
        <w:rPr>
          <w:b w:val="0"/>
          <w:bCs w:val="0"/>
          <w:sz w:val="22"/>
          <w:szCs w:val="22"/>
        </w:rPr>
        <w:t>50Hz</w:t>
      </w:r>
      <w:proofErr w:type="gramEnd"/>
      <w:r w:rsidRPr="00F92C4E">
        <w:rPr>
          <w:b w:val="0"/>
          <w:bCs w:val="0"/>
          <w:sz w:val="22"/>
          <w:szCs w:val="22"/>
        </w:rPr>
        <w:t>, 400 AC, TN-C-S.</w:t>
      </w:r>
    </w:p>
    <w:p w14:paraId="43C1FE52" w14:textId="77777777" w:rsidR="00F92C4E" w:rsidRPr="00F92C4E" w:rsidRDefault="00F92C4E" w:rsidP="00F92C4E">
      <w:pPr>
        <w:pStyle w:val="Podnadpis"/>
        <w:ind w:right="-40" w:firstLine="709"/>
        <w:jc w:val="both"/>
        <w:rPr>
          <w:b w:val="0"/>
          <w:bCs w:val="0"/>
          <w:sz w:val="22"/>
          <w:szCs w:val="22"/>
        </w:rPr>
      </w:pPr>
      <w:r w:rsidRPr="00F92C4E">
        <w:rPr>
          <w:b w:val="0"/>
          <w:bCs w:val="0"/>
          <w:sz w:val="22"/>
          <w:szCs w:val="22"/>
        </w:rPr>
        <w:t xml:space="preserve">1 + N + PE, </w:t>
      </w:r>
      <w:proofErr w:type="gramStart"/>
      <w:r w:rsidRPr="00F92C4E">
        <w:rPr>
          <w:b w:val="0"/>
          <w:bCs w:val="0"/>
          <w:sz w:val="22"/>
          <w:szCs w:val="22"/>
        </w:rPr>
        <w:t>50Hz</w:t>
      </w:r>
      <w:proofErr w:type="gramEnd"/>
      <w:r w:rsidRPr="00F92C4E">
        <w:rPr>
          <w:b w:val="0"/>
          <w:bCs w:val="0"/>
          <w:sz w:val="22"/>
          <w:szCs w:val="22"/>
        </w:rPr>
        <w:t>, 230V AC, TN-C-S.</w:t>
      </w:r>
    </w:p>
    <w:p w14:paraId="04466164" w14:textId="77777777" w:rsidR="00F92C4E" w:rsidRPr="00F92C4E" w:rsidRDefault="00F92C4E" w:rsidP="00F92C4E">
      <w:pPr>
        <w:tabs>
          <w:tab w:val="left" w:pos="720"/>
        </w:tabs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ab/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ab/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</w:p>
    <w:p w14:paraId="3EF6D950" w14:textId="529D084C" w:rsidR="00F92C4E" w:rsidRPr="00F92C4E" w:rsidRDefault="00F92C4E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Rozsah trasy SO 421:</w:t>
      </w:r>
    </w:p>
    <w:p w14:paraId="1EFB9D71" w14:textId="3CAEEEE9" w:rsidR="00F92C4E" w:rsidRPr="00F92C4E" w:rsidRDefault="00F92C4E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Délka trasy </w:t>
      </w:r>
      <w:r>
        <w:rPr>
          <w:rFonts w:ascii="Times New Roman" w:hAnsi="Times New Roman" w:cs="Times New Roman"/>
          <w:sz w:val="22"/>
          <w:szCs w:val="22"/>
          <w:lang w:eastAsia="ar-SA" w:bidi="ar-SA"/>
        </w:rPr>
        <w:t>………….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..............................................................................................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ab/>
      </w:r>
      <w:r w:rsidR="00AB65AA">
        <w:rPr>
          <w:rFonts w:ascii="Times New Roman" w:hAnsi="Times New Roman" w:cs="Times New Roman"/>
          <w:sz w:val="22"/>
          <w:szCs w:val="22"/>
          <w:lang w:eastAsia="ar-SA" w:bidi="ar-SA"/>
        </w:rPr>
        <w:t>6</w:t>
      </w:r>
      <w:r w:rsidR="00AA331C">
        <w:rPr>
          <w:rFonts w:ascii="Times New Roman" w:hAnsi="Times New Roman" w:cs="Times New Roman"/>
          <w:sz w:val="22"/>
          <w:szCs w:val="22"/>
          <w:lang w:eastAsia="ar-SA" w:bidi="ar-SA"/>
        </w:rPr>
        <w:t>4</w:t>
      </w:r>
      <w:r w:rsidR="00952D7F">
        <w:rPr>
          <w:rFonts w:ascii="Times New Roman" w:hAnsi="Times New Roman" w:cs="Times New Roman"/>
          <w:sz w:val="22"/>
          <w:szCs w:val="22"/>
          <w:lang w:eastAsia="ar-SA" w:bidi="ar-SA"/>
        </w:rPr>
        <w:t>3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m</w:t>
      </w:r>
    </w:p>
    <w:p w14:paraId="35D3C78D" w14:textId="26EC671B" w:rsidR="00F92C4E" w:rsidRPr="00F92C4E" w:rsidRDefault="00F92C4E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  <w:t xml:space="preserve">Kabel CYKY-J 4x10 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………...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.................................................................................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="00952D7F">
        <w:rPr>
          <w:rFonts w:ascii="Times New Roman" w:hAnsi="Times New Roman" w:cs="Times New Roman"/>
          <w:bCs/>
          <w:sz w:val="22"/>
          <w:szCs w:val="22"/>
          <w:lang w:eastAsia="ar-SA" w:bidi="ar-SA"/>
        </w:rPr>
        <w:t>1058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m</w:t>
      </w:r>
    </w:p>
    <w:p w14:paraId="23FA28D9" w14:textId="1561CD24" w:rsidR="005E5012" w:rsidRPr="00F92C4E" w:rsidRDefault="00F92C4E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  <w:t>Kabel CYKY-J 3x1,5 ...................................................................................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............</w:t>
      </w:r>
      <w:r w:rsidR="00274280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="00952D7F">
        <w:rPr>
          <w:rFonts w:ascii="Times New Roman" w:hAnsi="Times New Roman" w:cs="Times New Roman"/>
          <w:bCs/>
          <w:sz w:val="22"/>
          <w:szCs w:val="22"/>
          <w:lang w:eastAsia="ar-SA" w:bidi="ar-SA"/>
        </w:rPr>
        <w:t>168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m</w:t>
      </w:r>
    </w:p>
    <w:p w14:paraId="3034C62A" w14:textId="485A7F73" w:rsidR="00F92C4E" w:rsidRDefault="00F92C4E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  <w:t xml:space="preserve">LED svítidlo </w:t>
      </w:r>
      <w:r w:rsidR="00AB65AA">
        <w:rPr>
          <w:rFonts w:ascii="Times New Roman" w:hAnsi="Times New Roman" w:cs="Times New Roman"/>
          <w:bCs/>
          <w:sz w:val="22"/>
          <w:szCs w:val="22"/>
          <w:lang w:eastAsia="ar-SA" w:bidi="ar-SA"/>
        </w:rPr>
        <w:t>sadové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 w:rsidR="00AB65AA">
        <w:rPr>
          <w:rFonts w:ascii="Times New Roman" w:hAnsi="Times New Roman" w:cs="Times New Roman"/>
          <w:bCs/>
          <w:sz w:val="22"/>
          <w:szCs w:val="22"/>
          <w:lang w:eastAsia="ar-SA" w:bidi="ar-SA"/>
        </w:rPr>
        <w:t>12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W………………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…….</w:t>
      </w:r>
      <w:proofErr w:type="gramEnd"/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…………………………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...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</w:t>
      </w:r>
      <w:r w:rsidR="00274280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="00274280">
        <w:rPr>
          <w:rFonts w:ascii="Times New Roman" w:hAnsi="Times New Roman" w:cs="Times New Roman"/>
          <w:bCs/>
          <w:sz w:val="22"/>
          <w:szCs w:val="22"/>
          <w:lang w:eastAsia="ar-SA" w:bidi="ar-SA"/>
        </w:rPr>
        <w:t>1</w:t>
      </w:r>
      <w:r w:rsidR="00952D7F">
        <w:rPr>
          <w:rFonts w:ascii="Times New Roman" w:hAnsi="Times New Roman" w:cs="Times New Roman"/>
          <w:bCs/>
          <w:sz w:val="22"/>
          <w:szCs w:val="22"/>
          <w:lang w:eastAsia="ar-SA" w:bidi="ar-SA"/>
        </w:rPr>
        <w:t>8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ks</w:t>
      </w:r>
    </w:p>
    <w:p w14:paraId="52D83133" w14:textId="79273173" w:rsidR="00952D7F" w:rsidRDefault="00952D7F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LED svítidlo 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sadové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35,5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W………………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…….</w:t>
      </w:r>
      <w:proofErr w:type="gramEnd"/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…………………………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...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….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4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ks</w:t>
      </w:r>
    </w:p>
    <w:p w14:paraId="6E258689" w14:textId="1A599148" w:rsidR="00274280" w:rsidRPr="00F92C4E" w:rsidRDefault="00274280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LED svítidlo 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sadové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 w:rsidR="0072742A">
        <w:rPr>
          <w:rFonts w:ascii="Times New Roman" w:hAnsi="Times New Roman" w:cs="Times New Roman"/>
          <w:bCs/>
          <w:sz w:val="22"/>
          <w:szCs w:val="22"/>
          <w:lang w:eastAsia="ar-SA" w:bidi="ar-SA"/>
        </w:rPr>
        <w:t>7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0W………………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…….</w:t>
      </w:r>
      <w:proofErr w:type="gramEnd"/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…………………………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...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="00952D7F">
        <w:rPr>
          <w:rFonts w:ascii="Times New Roman" w:hAnsi="Times New Roman" w:cs="Times New Roman"/>
          <w:bCs/>
          <w:sz w:val="22"/>
          <w:szCs w:val="22"/>
          <w:lang w:eastAsia="ar-SA" w:bidi="ar-SA"/>
        </w:rPr>
        <w:t>2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ks</w:t>
      </w:r>
    </w:p>
    <w:p w14:paraId="47133912" w14:textId="5BC147B1" w:rsidR="00F92C4E" w:rsidRDefault="00F92C4E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  <w:t>Stožár 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6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m vč. výzbroje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…………………………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…….</w:t>
      </w:r>
      <w:proofErr w:type="gramEnd"/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………..………………</w:t>
      </w:r>
      <w:r w:rsidR="00274280">
        <w:rPr>
          <w:rFonts w:ascii="Times New Roman" w:hAnsi="Times New Roman" w:cs="Times New Roman"/>
          <w:bCs/>
          <w:sz w:val="22"/>
          <w:szCs w:val="22"/>
          <w:lang w:eastAsia="ar-SA" w:bidi="ar-SA"/>
        </w:rPr>
        <w:t>...</w:t>
      </w:r>
      <w:r w:rsidR="001778C8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="00952D7F">
        <w:rPr>
          <w:rFonts w:ascii="Times New Roman" w:hAnsi="Times New Roman" w:cs="Times New Roman"/>
          <w:bCs/>
          <w:sz w:val="22"/>
          <w:szCs w:val="22"/>
          <w:lang w:eastAsia="ar-SA" w:bidi="ar-SA"/>
        </w:rPr>
        <w:t>22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ks</w:t>
      </w:r>
    </w:p>
    <w:p w14:paraId="16D7D028" w14:textId="0E34C132" w:rsidR="00F92C4E" w:rsidRPr="00F92C4E" w:rsidRDefault="00F92C4E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Stožár</w:t>
      </w:r>
      <w:r w:rsidR="00274280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6,5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m vč. výzbroje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…………………………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…….</w:t>
      </w:r>
      <w:proofErr w:type="gramEnd"/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………..………………</w:t>
      </w:r>
      <w:r w:rsidR="00274280">
        <w:rPr>
          <w:rFonts w:ascii="Times New Roman" w:hAnsi="Times New Roman" w:cs="Times New Roman"/>
          <w:bCs/>
          <w:sz w:val="22"/>
          <w:szCs w:val="22"/>
          <w:lang w:eastAsia="ar-SA" w:bidi="ar-SA"/>
        </w:rPr>
        <w:t>..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="00274280">
        <w:rPr>
          <w:rFonts w:ascii="Times New Roman" w:hAnsi="Times New Roman" w:cs="Times New Roman"/>
          <w:bCs/>
          <w:sz w:val="22"/>
          <w:szCs w:val="22"/>
          <w:lang w:eastAsia="ar-SA" w:bidi="ar-SA"/>
        </w:rPr>
        <w:t>2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ks</w:t>
      </w:r>
    </w:p>
    <w:p w14:paraId="47814CEB" w14:textId="39C96437" w:rsidR="00F92C4E" w:rsidRDefault="00F92C4E" w:rsidP="00F92C4E">
      <w:pPr>
        <w:pStyle w:val="Zhlav"/>
        <w:tabs>
          <w:tab w:val="left" w:pos="709"/>
          <w:tab w:val="right" w:pos="8505"/>
        </w:tabs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  <w:t xml:space="preserve">Zemnící 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pásek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proofErr w:type="spellStart"/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FeZn</w:t>
      </w:r>
      <w:proofErr w:type="spellEnd"/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30x4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mm …….......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...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............................................................... 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="00952D7F">
        <w:rPr>
          <w:rFonts w:ascii="Times New Roman" w:hAnsi="Times New Roman" w:cs="Times New Roman"/>
          <w:bCs/>
          <w:sz w:val="22"/>
          <w:szCs w:val="22"/>
          <w:lang w:eastAsia="ar-SA" w:bidi="ar-SA"/>
        </w:rPr>
        <w:t>518</w:t>
      </w:r>
      <w:r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m</w:t>
      </w:r>
    </w:p>
    <w:p w14:paraId="27F10363" w14:textId="77777777" w:rsidR="005E5012" w:rsidRDefault="005E5012" w:rsidP="00F92C4E">
      <w:pPr>
        <w:pStyle w:val="Nadpis6"/>
        <w:keepLines w:val="0"/>
        <w:widowControl/>
        <w:tabs>
          <w:tab w:val="left" w:pos="6248"/>
        </w:tabs>
        <w:spacing w:before="113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31DC7C83" w14:textId="0047528C" w:rsidR="005E5012" w:rsidRPr="00732535" w:rsidRDefault="005E5012" w:rsidP="005E5012">
      <w:pPr>
        <w:ind w:left="708" w:firstLine="1"/>
        <w:rPr>
          <w:rFonts w:ascii="Times New Roman" w:hAnsi="Times New Roman" w:cs="Times New Roman"/>
          <w:sz w:val="22"/>
          <w:szCs w:val="22"/>
        </w:rPr>
      </w:pPr>
      <w:r w:rsidRPr="00732535">
        <w:rPr>
          <w:rFonts w:ascii="Times New Roman" w:hAnsi="Times New Roman" w:cs="Times New Roman"/>
          <w:sz w:val="22"/>
          <w:szCs w:val="22"/>
        </w:rPr>
        <w:t>Vlivy prostředí</w:t>
      </w:r>
    </w:p>
    <w:tbl>
      <w:tblPr>
        <w:tblW w:w="0" w:type="auto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456"/>
      </w:tblGrid>
      <w:tr w:rsidR="005E5012" w:rsidRPr="00732535" w14:paraId="2FD6B309" w14:textId="77777777" w:rsidTr="005E5012">
        <w:trPr>
          <w:trHeight w:val="165"/>
        </w:trPr>
        <w:tc>
          <w:tcPr>
            <w:tcW w:w="2268" w:type="dxa"/>
          </w:tcPr>
          <w:p w14:paraId="72A18268" w14:textId="77777777" w:rsidR="005E5012" w:rsidRPr="00732535" w:rsidRDefault="005E5012" w:rsidP="000B1F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Vnější vlivy</w:t>
            </w:r>
          </w:p>
        </w:tc>
        <w:tc>
          <w:tcPr>
            <w:tcW w:w="5456" w:type="dxa"/>
          </w:tcPr>
          <w:p w14:paraId="3914C14C" w14:textId="77777777" w:rsidR="005E5012" w:rsidRPr="00732535" w:rsidRDefault="005E5012" w:rsidP="000B1F4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bCs/>
                <w:sz w:val="22"/>
                <w:szCs w:val="22"/>
              </w:rPr>
              <w:t>za respektování ČSN 33 2000-7-701 ed.</w:t>
            </w:r>
            <w:proofErr w:type="gramStart"/>
            <w:r w:rsidRPr="00732535">
              <w:rPr>
                <w:rFonts w:ascii="Times New Roman" w:hAnsi="Times New Roman" w:cs="Times New Roman"/>
                <w:bCs/>
                <w:sz w:val="22"/>
                <w:szCs w:val="22"/>
              </w:rPr>
              <w:t>2 !</w:t>
            </w:r>
            <w:proofErr w:type="gramEnd"/>
          </w:p>
          <w:p w14:paraId="6C4861A4" w14:textId="77777777" w:rsidR="005E5012" w:rsidRPr="00732535" w:rsidRDefault="005E5012" w:rsidP="000B1F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venkovní prostory      </w:t>
            </w:r>
            <w:r w:rsidRPr="0073253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NEBEZPEČNÉ</w:t>
            </w:r>
            <w:r w:rsidRPr="0073253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gramStart"/>
            <w:r w:rsidRPr="00732535">
              <w:rPr>
                <w:rFonts w:ascii="Times New Roman" w:hAnsi="Times New Roman" w:cs="Times New Roman"/>
                <w:bCs/>
                <w:sz w:val="22"/>
                <w:szCs w:val="22"/>
              </w:rPr>
              <w:t>( AB</w:t>
            </w:r>
            <w:proofErr w:type="gramEnd"/>
            <w:r w:rsidRPr="00732535">
              <w:rPr>
                <w:rFonts w:ascii="Times New Roman" w:hAnsi="Times New Roman" w:cs="Times New Roman"/>
                <w:bCs/>
                <w:sz w:val="22"/>
                <w:szCs w:val="22"/>
              </w:rPr>
              <w:t>8 )</w:t>
            </w:r>
          </w:p>
        </w:tc>
      </w:tr>
    </w:tbl>
    <w:p w14:paraId="62A56359" w14:textId="77777777" w:rsidR="005E5012" w:rsidRDefault="005E5012" w:rsidP="00F92C4E">
      <w:pPr>
        <w:pStyle w:val="Nadpis6"/>
        <w:keepLines w:val="0"/>
        <w:widowControl/>
        <w:tabs>
          <w:tab w:val="left" w:pos="6816"/>
        </w:tabs>
        <w:spacing w:before="113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1A7AF766" w14:textId="77D5C382" w:rsidR="00F92C4E" w:rsidRPr="00F92C4E" w:rsidRDefault="005E5012" w:rsidP="005E5012">
      <w:pPr>
        <w:pStyle w:val="Nadpis6"/>
        <w:keepLines w:val="0"/>
        <w:widowControl/>
        <w:tabs>
          <w:tab w:val="left" w:pos="709"/>
        </w:tabs>
        <w:spacing w:before="113"/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eastAsia="ar-SA" w:bidi="ar-SA"/>
        </w:rPr>
      </w:pPr>
      <w:r>
        <w:rPr>
          <w:rFonts w:ascii="Times New Roman" w:hAnsi="Times New Roman" w:cs="Times New Roman"/>
          <w:sz w:val="22"/>
          <w:szCs w:val="22"/>
          <w:lang w:eastAsia="ar-SA"/>
        </w:rPr>
        <w:tab/>
      </w:r>
      <w:r w:rsidR="00F92C4E" w:rsidRPr="00F92C4E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Ochranná opatření dle ČSN 33 2000-4-41</w:t>
      </w:r>
      <w:r w:rsidR="001778C8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 xml:space="preserve"> </w:t>
      </w:r>
      <w:proofErr w:type="spellStart"/>
      <w:r w:rsidR="001778C8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ed</w:t>
      </w:r>
      <w:proofErr w:type="spellEnd"/>
      <w:r w:rsidR="001778C8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. 3</w:t>
      </w:r>
      <w:r w:rsidR="00F92C4E" w:rsidRPr="00F92C4E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:</w:t>
      </w:r>
    </w:p>
    <w:p w14:paraId="7A71D280" w14:textId="77777777" w:rsidR="00F92C4E" w:rsidRPr="00F92C4E" w:rsidRDefault="00F92C4E" w:rsidP="00F92C4E">
      <w:pPr>
        <w:spacing w:before="113"/>
        <w:ind w:firstLine="709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Ochranné opatření musí obsahovat</w:t>
      </w:r>
    </w:p>
    <w:p w14:paraId="7BA57F84" w14:textId="77777777" w:rsidR="00F92C4E" w:rsidRPr="00F92C4E" w:rsidRDefault="00F92C4E" w:rsidP="00F92C4E">
      <w:pPr>
        <w:widowControl/>
        <w:numPr>
          <w:ilvl w:val="0"/>
          <w:numId w:val="31"/>
        </w:numPr>
        <w:suppressAutoHyphens/>
        <w:spacing w:before="113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vhodné kombinace opatření pro zajištění základní ochrany a nezávislého opatření pro zajištění ochrany při poruše, nebo</w:t>
      </w:r>
    </w:p>
    <w:p w14:paraId="1719F772" w14:textId="77777777" w:rsidR="00F92C4E" w:rsidRPr="00F92C4E" w:rsidRDefault="00F92C4E" w:rsidP="00F92C4E">
      <w:pPr>
        <w:widowControl/>
        <w:numPr>
          <w:ilvl w:val="0"/>
          <w:numId w:val="31"/>
        </w:numPr>
        <w:suppressAutoHyphens/>
        <w:spacing w:before="113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lastRenderedPageBreak/>
        <w:t>zvýšené ochrany, která zajišťuje jak ochranu základní, tak ochranu při poruše.</w:t>
      </w:r>
    </w:p>
    <w:p w14:paraId="5A369A11" w14:textId="77777777" w:rsidR="00F92C4E" w:rsidRPr="00F92C4E" w:rsidRDefault="00F92C4E" w:rsidP="00F92C4E">
      <w:pPr>
        <w:spacing w:before="113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</w:p>
    <w:p w14:paraId="7BC16D37" w14:textId="77777777" w:rsidR="00F92C4E" w:rsidRPr="00F92C4E" w:rsidRDefault="00F92C4E" w:rsidP="005E5012">
      <w:pPr>
        <w:spacing w:before="113"/>
        <w:ind w:left="708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Doplňková ochrana (čl. 415) je specifikována jako součást ochranných opatření za určitých podmínek vnějších vlivů, na určitých zvláštních místech a ve zvláštních objektech.</w:t>
      </w:r>
    </w:p>
    <w:p w14:paraId="4687DE87" w14:textId="77777777" w:rsidR="00F92C4E" w:rsidRPr="00F92C4E" w:rsidRDefault="00F92C4E" w:rsidP="005E5012">
      <w:pPr>
        <w:spacing w:before="113"/>
        <w:ind w:left="708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Dle čl. 410.3.3 musí být v každé části instalace uplatněno jedno ochranné opatření nebo více těchto opatření, přičemž se berou v úvahu podmínky vnějších vlivů.</w:t>
      </w:r>
    </w:p>
    <w:p w14:paraId="6570AB25" w14:textId="77777777" w:rsidR="00F92C4E" w:rsidRPr="00F92C4E" w:rsidRDefault="00F92C4E" w:rsidP="005E5012">
      <w:pPr>
        <w:spacing w:before="113"/>
        <w:ind w:left="708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S ochrannými opatřeními, která jsou uplatněna v instalaci, se musí uvažovat i z hlediska výběru a montáže zařízení.</w:t>
      </w:r>
    </w:p>
    <w:p w14:paraId="2E629CEF" w14:textId="5351755E" w:rsidR="00F92C4E" w:rsidRPr="00F92C4E" w:rsidRDefault="00F92C4E" w:rsidP="005E5012">
      <w:pPr>
        <w:spacing w:before="113"/>
        <w:ind w:left="708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Stupeň ochrany z hlediska nebezpečí úrazu elektrickým proudem dle ČSN 33 2000-4-41</w:t>
      </w:r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</w:t>
      </w:r>
      <w:proofErr w:type="spellStart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ed</w:t>
      </w:r>
      <w:proofErr w:type="spellEnd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. </w:t>
      </w:r>
      <w:proofErr w:type="gramStart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3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 čl.</w:t>
      </w:r>
      <w:proofErr w:type="gramEnd"/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410.3.N10 a přílohy NA.1, NA.2 a NA.3 je pro prostory normální, nebezpečné - normální, pro prostory zvlášť nebezpečné</w:t>
      </w:r>
      <w:r w:rsidRPr="00F92C4E">
        <w:rPr>
          <w:rFonts w:ascii="Times New Roman" w:hAnsi="Times New Roman" w:cs="Times New Roman"/>
          <w:i/>
          <w:sz w:val="22"/>
          <w:szCs w:val="22"/>
          <w:lang w:eastAsia="ar-SA" w:bidi="ar-SA"/>
        </w:rPr>
        <w:t xml:space="preserve"> -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doplněná.</w:t>
      </w:r>
    </w:p>
    <w:p w14:paraId="182B4548" w14:textId="77777777" w:rsidR="00F92C4E" w:rsidRPr="00F92C4E" w:rsidRDefault="00F92C4E" w:rsidP="00F92C4E">
      <w:pPr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</w:p>
    <w:p w14:paraId="4F0DA76F" w14:textId="12D20979" w:rsidR="00F92C4E" w:rsidRPr="00F92C4E" w:rsidRDefault="005E5012" w:rsidP="005E5012">
      <w:pPr>
        <w:pStyle w:val="Nadpis6"/>
        <w:keepLines w:val="0"/>
        <w:widowControl/>
        <w:tabs>
          <w:tab w:val="left" w:pos="709"/>
        </w:tabs>
        <w:spacing w:before="113"/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ab/>
      </w:r>
      <w:r w:rsidR="00F92C4E" w:rsidRPr="00F92C4E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Prostředky základní ochrany:</w:t>
      </w:r>
    </w:p>
    <w:p w14:paraId="59DD23B7" w14:textId="2388AB12" w:rsidR="00F92C4E" w:rsidRPr="00F92C4E" w:rsidRDefault="00F92C4E" w:rsidP="005E5012">
      <w:pPr>
        <w:spacing w:before="113"/>
        <w:ind w:left="708" w:firstLine="1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Základní ochrana musí být tvořena pomocí jednoho nebo více prostředků, které za normálních podmínek brání dotyku nebezpečných živých částí. Ochrana bude provedena dle ČSN EN 61140</w:t>
      </w:r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</w:t>
      </w:r>
      <w:proofErr w:type="spellStart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ed</w:t>
      </w:r>
      <w:proofErr w:type="spellEnd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. 3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. Některé jednotlivé prostředky základní ochrany jsou specifikovány v čl. 5.1.1 až 5.1.8.</w:t>
      </w:r>
    </w:p>
    <w:p w14:paraId="13B00DE2" w14:textId="25AEA68A" w:rsidR="00F92C4E" w:rsidRPr="00F92C4E" w:rsidRDefault="00F92C4E" w:rsidP="005E5012">
      <w:pPr>
        <w:spacing w:before="113"/>
        <w:ind w:left="708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Základní ochrana dle ČSN 33 2000-4-41</w:t>
      </w:r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</w:t>
      </w:r>
      <w:proofErr w:type="spellStart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ed</w:t>
      </w:r>
      <w:proofErr w:type="spellEnd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. 3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bude provedena dle příslušného článku jednotlivých ochranných opatření (čl. 411 až 414). </w:t>
      </w:r>
    </w:p>
    <w:p w14:paraId="641147E1" w14:textId="77777777" w:rsidR="00F92C4E" w:rsidRPr="00F92C4E" w:rsidRDefault="00F92C4E" w:rsidP="00F92C4E">
      <w:pPr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</w:p>
    <w:p w14:paraId="05FF6619" w14:textId="514D8819" w:rsidR="00F92C4E" w:rsidRPr="00F92C4E" w:rsidRDefault="005E5012" w:rsidP="005E5012">
      <w:pPr>
        <w:pStyle w:val="Nadpis6"/>
        <w:keepLines w:val="0"/>
        <w:widowControl/>
        <w:tabs>
          <w:tab w:val="left" w:pos="709"/>
        </w:tabs>
        <w:spacing w:before="113"/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ab/>
      </w:r>
      <w:r w:rsidR="00F92C4E" w:rsidRPr="00F92C4E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Prostředky ochrany při poruše:</w:t>
      </w:r>
    </w:p>
    <w:p w14:paraId="31FC7B04" w14:textId="2823DFA7" w:rsidR="00F92C4E" w:rsidRPr="00F92C4E" w:rsidRDefault="00F92C4E" w:rsidP="005E5012">
      <w:pPr>
        <w:spacing w:before="113"/>
        <w:ind w:left="708" w:firstLine="1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Ochrana při poruše musí být tvořena jedním nebo více prostředky, které na základní ochraně nezávisí ani ji nedoplňují. Ochrana bude provedena dle ČSN EN 61140</w:t>
      </w:r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</w:t>
      </w:r>
      <w:proofErr w:type="spellStart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ed</w:t>
      </w:r>
      <w:proofErr w:type="spellEnd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. 3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. Jednotlivé prostředky pro ochranu při poruše jsou specifikovány v čl. 5.2.1 až 5.2.8.</w:t>
      </w:r>
    </w:p>
    <w:p w14:paraId="3E080931" w14:textId="6C10EC13" w:rsidR="00F92C4E" w:rsidRPr="00F92C4E" w:rsidRDefault="00F92C4E" w:rsidP="005E5012">
      <w:pPr>
        <w:spacing w:before="113"/>
        <w:ind w:left="708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Požadavky na ochranu při poruše dle ČSN 33 2000-4-41</w:t>
      </w:r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</w:t>
      </w:r>
      <w:proofErr w:type="spellStart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ed</w:t>
      </w:r>
      <w:proofErr w:type="spellEnd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. 3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budou provedeny dle příslušného článku jednotlivých ochranných opatření (čl. 411 až 414). </w:t>
      </w:r>
    </w:p>
    <w:p w14:paraId="5555743E" w14:textId="77777777" w:rsidR="00F92C4E" w:rsidRPr="00F92C4E" w:rsidRDefault="00F92C4E" w:rsidP="00F92C4E">
      <w:pPr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</w:p>
    <w:p w14:paraId="4A594763" w14:textId="2F211609" w:rsidR="00F92C4E" w:rsidRPr="00F92C4E" w:rsidRDefault="005E5012" w:rsidP="005E5012">
      <w:pPr>
        <w:pStyle w:val="Nadpis6"/>
        <w:keepLines w:val="0"/>
        <w:widowControl/>
        <w:spacing w:before="113"/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ab/>
      </w:r>
      <w:r w:rsidR="00F92C4E" w:rsidRPr="00F92C4E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Ochrana proti zkratu a přetížení:</w:t>
      </w:r>
    </w:p>
    <w:p w14:paraId="5E148B23" w14:textId="4ACB5A19" w:rsidR="00F92C4E" w:rsidRPr="00F92C4E" w:rsidRDefault="00F92C4E" w:rsidP="005E5012">
      <w:pPr>
        <w:ind w:left="708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Veškeré silnoproudé rozvody jsou chráněny pojistkami dle ČSN 33 2000-4-473 a ČSN 33 2000-5-523</w:t>
      </w:r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</w:t>
      </w:r>
      <w:proofErr w:type="spellStart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ed</w:t>
      </w:r>
      <w:proofErr w:type="spellEnd"/>
      <w:r w:rsidR="00CC4A71">
        <w:rPr>
          <w:rFonts w:ascii="Times New Roman" w:hAnsi="Times New Roman" w:cs="Times New Roman"/>
          <w:sz w:val="22"/>
          <w:szCs w:val="22"/>
          <w:lang w:eastAsia="ar-SA" w:bidi="ar-SA"/>
        </w:rPr>
        <w:t>. 2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.</w:t>
      </w:r>
    </w:p>
    <w:p w14:paraId="552AA650" w14:textId="77777777" w:rsidR="00F92C4E" w:rsidRPr="00F92C4E" w:rsidRDefault="00F92C4E" w:rsidP="00F92C4E">
      <w:pPr>
        <w:pStyle w:val="Zkladntextodsazen21"/>
        <w:spacing w:line="360" w:lineRule="auto"/>
        <w:ind w:left="0"/>
        <w:rPr>
          <w:rFonts w:ascii="Times New Roman" w:hAnsi="Times New Roman"/>
          <w:szCs w:val="22"/>
        </w:rPr>
      </w:pPr>
    </w:p>
    <w:p w14:paraId="1562077F" w14:textId="15A36F53" w:rsidR="005E5012" w:rsidRDefault="00F92C4E" w:rsidP="005E5012">
      <w:pPr>
        <w:pStyle w:val="Zkladntextodsazen21"/>
        <w:ind w:left="0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 xml:space="preserve"> </w:t>
      </w:r>
      <w:r w:rsidR="005E5012">
        <w:rPr>
          <w:rFonts w:ascii="Times New Roman" w:hAnsi="Times New Roman"/>
          <w:szCs w:val="22"/>
        </w:rPr>
        <w:tab/>
      </w:r>
      <w:r w:rsidRPr="00F92C4E">
        <w:rPr>
          <w:rFonts w:ascii="Times New Roman" w:hAnsi="Times New Roman"/>
          <w:szCs w:val="22"/>
        </w:rPr>
        <w:t>Uzemnění:</w:t>
      </w:r>
    </w:p>
    <w:p w14:paraId="33DD139E" w14:textId="4D4FC055" w:rsidR="00F92C4E" w:rsidRPr="00F92C4E" w:rsidRDefault="00F92C4E" w:rsidP="005E5012">
      <w:pPr>
        <w:pStyle w:val="Zkladntextodsazen21"/>
        <w:ind w:left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 xml:space="preserve">Jako uzemnění bude proveden strojený zemnič. Strojený zemnič bude proveden z ocelového pozinkovaného drátu </w:t>
      </w:r>
      <w:proofErr w:type="spellStart"/>
      <w:r w:rsidRPr="00F92C4E">
        <w:rPr>
          <w:rFonts w:ascii="Times New Roman" w:hAnsi="Times New Roman"/>
          <w:szCs w:val="22"/>
        </w:rPr>
        <w:t>FeZn</w:t>
      </w:r>
      <w:proofErr w:type="spellEnd"/>
      <w:r w:rsidRPr="00F92C4E">
        <w:rPr>
          <w:rFonts w:ascii="Times New Roman" w:hAnsi="Times New Roman"/>
          <w:szCs w:val="22"/>
        </w:rPr>
        <w:t xml:space="preserve"> o průměru </w:t>
      </w:r>
      <w:proofErr w:type="gramStart"/>
      <w:r w:rsidRPr="00F92C4E">
        <w:rPr>
          <w:rFonts w:ascii="Times New Roman" w:hAnsi="Times New Roman"/>
          <w:szCs w:val="22"/>
        </w:rPr>
        <w:t>10mm</w:t>
      </w:r>
      <w:proofErr w:type="gramEnd"/>
      <w:r w:rsidR="00CC4A71">
        <w:rPr>
          <w:rFonts w:ascii="Times New Roman" w:hAnsi="Times New Roman"/>
          <w:szCs w:val="22"/>
        </w:rPr>
        <w:t xml:space="preserve"> a zemnícího pásku </w:t>
      </w:r>
      <w:proofErr w:type="spellStart"/>
      <w:r w:rsidR="00CC4A71">
        <w:rPr>
          <w:rFonts w:ascii="Times New Roman" w:hAnsi="Times New Roman"/>
          <w:szCs w:val="22"/>
        </w:rPr>
        <w:t>FeZn</w:t>
      </w:r>
      <w:proofErr w:type="spellEnd"/>
      <w:r w:rsidR="00CC4A71">
        <w:rPr>
          <w:rFonts w:ascii="Times New Roman" w:hAnsi="Times New Roman"/>
          <w:szCs w:val="22"/>
        </w:rPr>
        <w:t xml:space="preserve"> 30x4</w:t>
      </w:r>
      <w:r w:rsidRPr="00F92C4E">
        <w:rPr>
          <w:rFonts w:ascii="Times New Roman" w:hAnsi="Times New Roman"/>
          <w:szCs w:val="22"/>
        </w:rPr>
        <w:t>. Zemn</w:t>
      </w:r>
      <w:r w:rsidR="001A5438">
        <w:rPr>
          <w:rFonts w:ascii="Times New Roman" w:hAnsi="Times New Roman"/>
          <w:szCs w:val="22"/>
        </w:rPr>
        <w:t>ící pásek</w:t>
      </w:r>
      <w:r w:rsidRPr="00F92C4E">
        <w:rPr>
          <w:rFonts w:ascii="Times New Roman" w:hAnsi="Times New Roman"/>
          <w:szCs w:val="22"/>
        </w:rPr>
        <w:t xml:space="preserve"> bude uložen spolu s kabelem do kabelové rýhy, musí být uložen na dno výkopu, a to nejméně 10 cm pod nebo vedle kabelu. Zemn</w:t>
      </w:r>
      <w:r w:rsidR="001A5438">
        <w:rPr>
          <w:rFonts w:ascii="Times New Roman" w:hAnsi="Times New Roman"/>
          <w:szCs w:val="22"/>
        </w:rPr>
        <w:t>ící pásek</w:t>
      </w:r>
      <w:r w:rsidRPr="00F92C4E">
        <w:rPr>
          <w:rFonts w:ascii="Times New Roman" w:hAnsi="Times New Roman"/>
          <w:szCs w:val="22"/>
        </w:rPr>
        <w:t xml:space="preserve"> bude propojen přes křížovou svorku</w:t>
      </w:r>
      <w:r w:rsidR="001A5438">
        <w:rPr>
          <w:rFonts w:ascii="Times New Roman" w:hAnsi="Times New Roman"/>
          <w:szCs w:val="22"/>
        </w:rPr>
        <w:t xml:space="preserve"> SR03</w:t>
      </w:r>
      <w:r w:rsidRPr="00F92C4E">
        <w:rPr>
          <w:rFonts w:ascii="Times New Roman" w:hAnsi="Times New Roman"/>
          <w:szCs w:val="22"/>
        </w:rPr>
        <w:t xml:space="preserve"> s</w:t>
      </w:r>
      <w:r w:rsidR="001A5438">
        <w:rPr>
          <w:rFonts w:ascii="Times New Roman" w:hAnsi="Times New Roman"/>
          <w:szCs w:val="22"/>
        </w:rPr>
        <w:t>e zemnícím drátem, který bude propojen přes svorku SP nebo svár na nový</w:t>
      </w:r>
      <w:r w:rsidRPr="00F92C4E">
        <w:rPr>
          <w:rFonts w:ascii="Times New Roman" w:hAnsi="Times New Roman"/>
          <w:szCs w:val="22"/>
        </w:rPr>
        <w:t xml:space="preserve"> stožár. </w:t>
      </w:r>
    </w:p>
    <w:p w14:paraId="686B93A8" w14:textId="77777777" w:rsidR="00F92C4E" w:rsidRPr="00F92C4E" w:rsidRDefault="00F92C4E" w:rsidP="005E5012">
      <w:pPr>
        <w:rPr>
          <w:rFonts w:ascii="Times New Roman" w:hAnsi="Times New Roman" w:cs="Times New Roman"/>
          <w:sz w:val="22"/>
          <w:szCs w:val="22"/>
          <w:lang w:eastAsia="ar-SA" w:bidi="ar-SA"/>
        </w:rPr>
      </w:pPr>
    </w:p>
    <w:p w14:paraId="020C7B5D" w14:textId="62119E14" w:rsidR="00F92C4E" w:rsidRPr="00F92C4E" w:rsidRDefault="00F92C4E" w:rsidP="005E5012">
      <w:pPr>
        <w:pStyle w:val="Nadpis9"/>
        <w:keepNext/>
        <w:widowControl/>
        <w:tabs>
          <w:tab w:val="clear" w:pos="0"/>
        </w:tabs>
        <w:suppressAutoHyphens/>
        <w:spacing w:before="120" w:after="0" w:line="240" w:lineRule="auto"/>
        <w:ind w:left="360" w:firstLine="348"/>
        <w:jc w:val="left"/>
        <w:rPr>
          <w:rFonts w:ascii="Times New Roman" w:hAnsi="Times New Roman"/>
          <w:b w:val="0"/>
          <w:i w:val="0"/>
          <w:sz w:val="22"/>
          <w:szCs w:val="22"/>
          <w:u w:val="single"/>
          <w:lang w:eastAsia="ar-SA"/>
        </w:rPr>
      </w:pPr>
      <w:r w:rsidRPr="00F92C4E">
        <w:rPr>
          <w:rFonts w:ascii="Times New Roman" w:hAnsi="Times New Roman"/>
          <w:i w:val="0"/>
          <w:sz w:val="22"/>
          <w:szCs w:val="22"/>
          <w:u w:val="single"/>
          <w:lang w:eastAsia="ar-SA"/>
        </w:rPr>
        <w:t>Technický popis:</w:t>
      </w:r>
    </w:p>
    <w:p w14:paraId="33E53E68" w14:textId="77777777" w:rsidR="00F92C4E" w:rsidRPr="00F92C4E" w:rsidRDefault="00F92C4E" w:rsidP="00F92C4E">
      <w:pPr>
        <w:ind w:left="851"/>
        <w:rPr>
          <w:rFonts w:ascii="Times New Roman" w:hAnsi="Times New Roman" w:cs="Times New Roman"/>
          <w:sz w:val="22"/>
          <w:szCs w:val="22"/>
          <w:lang w:eastAsia="ar-SA" w:bidi="ar-SA"/>
        </w:rPr>
      </w:pPr>
    </w:p>
    <w:p w14:paraId="7C97E848" w14:textId="5BC95019" w:rsidR="00F92C4E" w:rsidRPr="00F92C4E" w:rsidRDefault="005E5012" w:rsidP="00F92C4E">
      <w:pPr>
        <w:pStyle w:val="Zkladntextodsazen21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 w:rsidR="00F92C4E" w:rsidRPr="00F92C4E">
        <w:rPr>
          <w:rFonts w:ascii="Times New Roman" w:hAnsi="Times New Roman"/>
          <w:szCs w:val="22"/>
        </w:rPr>
        <w:t>Vytyčení kabelové trasy:</w:t>
      </w:r>
    </w:p>
    <w:p w14:paraId="6AB71474" w14:textId="120D59ED" w:rsidR="00F92C4E" w:rsidRPr="00F92C4E" w:rsidRDefault="00F92C4E" w:rsidP="00F92C4E">
      <w:pPr>
        <w:pStyle w:val="Zkladntextodsazen21"/>
        <w:ind w:left="0" w:firstLine="709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Trasa přeložky je vyznačena v polohopisném výkresu v měřítku 1:</w:t>
      </w:r>
      <w:r w:rsidR="00EC3FF4">
        <w:rPr>
          <w:rFonts w:ascii="Times New Roman" w:hAnsi="Times New Roman"/>
          <w:szCs w:val="22"/>
        </w:rPr>
        <w:t>5</w:t>
      </w:r>
      <w:r w:rsidR="001A5438">
        <w:rPr>
          <w:rFonts w:ascii="Times New Roman" w:hAnsi="Times New Roman"/>
          <w:szCs w:val="22"/>
        </w:rPr>
        <w:t>0</w:t>
      </w:r>
      <w:r w:rsidRPr="00F92C4E">
        <w:rPr>
          <w:rFonts w:ascii="Times New Roman" w:hAnsi="Times New Roman"/>
          <w:szCs w:val="22"/>
        </w:rPr>
        <w:t>0.</w:t>
      </w:r>
    </w:p>
    <w:p w14:paraId="0C98A18D" w14:textId="77777777" w:rsidR="00F92C4E" w:rsidRPr="00F92C4E" w:rsidRDefault="00F92C4E" w:rsidP="00F92C4E">
      <w:pPr>
        <w:pStyle w:val="Zkladntextodsazen21"/>
        <w:ind w:left="0"/>
        <w:rPr>
          <w:rFonts w:ascii="Times New Roman" w:hAnsi="Times New Roman"/>
          <w:szCs w:val="22"/>
        </w:rPr>
      </w:pPr>
    </w:p>
    <w:p w14:paraId="567A57EB" w14:textId="1F196C12" w:rsidR="00F92C4E" w:rsidRPr="00F92C4E" w:rsidRDefault="005E5012" w:rsidP="00F92C4E">
      <w:pPr>
        <w:pStyle w:val="Zkladntextodsazen21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 w:rsidR="00F92C4E" w:rsidRPr="00F92C4E">
        <w:rPr>
          <w:rFonts w:ascii="Times New Roman" w:hAnsi="Times New Roman"/>
          <w:szCs w:val="22"/>
        </w:rPr>
        <w:t>Způsob provádění kabelových výkopů:</w:t>
      </w:r>
    </w:p>
    <w:p w14:paraId="2E8BA6F7" w14:textId="77777777" w:rsidR="00F92C4E" w:rsidRPr="00F92C4E" w:rsidRDefault="00F92C4E" w:rsidP="00F92C4E">
      <w:pPr>
        <w:pStyle w:val="Zkladntextodsazen21"/>
        <w:ind w:left="0" w:firstLine="709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Ručně, s ohledem na výskyt podzemního zařízení.</w:t>
      </w:r>
    </w:p>
    <w:p w14:paraId="3E912E58" w14:textId="77777777" w:rsidR="00F92C4E" w:rsidRPr="00F92C4E" w:rsidRDefault="00F92C4E" w:rsidP="005E5012">
      <w:pPr>
        <w:pStyle w:val="Zkladntextodsazen21"/>
        <w:ind w:left="0" w:firstLine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 xml:space="preserve">Třída </w:t>
      </w:r>
      <w:proofErr w:type="gramStart"/>
      <w:r w:rsidRPr="00F92C4E">
        <w:rPr>
          <w:rFonts w:ascii="Times New Roman" w:hAnsi="Times New Roman"/>
          <w:szCs w:val="22"/>
        </w:rPr>
        <w:t>zeminy :</w:t>
      </w:r>
      <w:proofErr w:type="gramEnd"/>
      <w:r w:rsidRPr="00F92C4E">
        <w:rPr>
          <w:rFonts w:ascii="Times New Roman" w:hAnsi="Times New Roman"/>
          <w:szCs w:val="22"/>
        </w:rPr>
        <w:t xml:space="preserve"> 3 - 4 třída</w:t>
      </w:r>
    </w:p>
    <w:p w14:paraId="62ABACED" w14:textId="77777777" w:rsidR="00F92C4E" w:rsidRPr="00F92C4E" w:rsidRDefault="00F92C4E" w:rsidP="00F92C4E">
      <w:pPr>
        <w:pStyle w:val="Zkladntextodsazen21"/>
        <w:ind w:left="0"/>
        <w:rPr>
          <w:rFonts w:ascii="Times New Roman" w:hAnsi="Times New Roman"/>
          <w:szCs w:val="22"/>
        </w:rPr>
      </w:pPr>
    </w:p>
    <w:p w14:paraId="5BB79214" w14:textId="77777777" w:rsidR="002B76A6" w:rsidRDefault="002B76A6" w:rsidP="005E5012">
      <w:pPr>
        <w:pStyle w:val="Zkladntextodsazen21"/>
        <w:ind w:left="0" w:firstLine="708"/>
        <w:rPr>
          <w:rFonts w:ascii="Times New Roman" w:hAnsi="Times New Roman"/>
          <w:szCs w:val="22"/>
        </w:rPr>
      </w:pPr>
    </w:p>
    <w:p w14:paraId="6F15DA75" w14:textId="7E8F54DD" w:rsidR="00F92C4E" w:rsidRPr="00F92C4E" w:rsidRDefault="00F92C4E" w:rsidP="005E5012">
      <w:pPr>
        <w:pStyle w:val="Zkladntextodsazen21"/>
        <w:ind w:left="0" w:firstLine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lastRenderedPageBreak/>
        <w:t>Uložení a krytí kabelů</w:t>
      </w:r>
    </w:p>
    <w:p w14:paraId="57475F1A" w14:textId="77777777" w:rsidR="00885463" w:rsidRPr="00885463" w:rsidRDefault="00F92C4E" w:rsidP="00885463">
      <w:pPr>
        <w:pStyle w:val="Odstavecseseznamem"/>
        <w:rPr>
          <w:rFonts w:ascii="Times New Roman" w:hAnsi="Times New Roman" w:cs="Times New Roman"/>
          <w:sz w:val="22"/>
          <w:szCs w:val="22"/>
        </w:rPr>
      </w:pPr>
      <w:r w:rsidRPr="00885463">
        <w:rPr>
          <w:rFonts w:ascii="Times New Roman" w:hAnsi="Times New Roman" w:cs="Times New Roman"/>
          <w:b/>
          <w:bCs/>
          <w:sz w:val="22"/>
          <w:szCs w:val="22"/>
        </w:rPr>
        <w:t>a)</w:t>
      </w:r>
      <w:r w:rsidRPr="00885463">
        <w:rPr>
          <w:rFonts w:ascii="Times New Roman" w:hAnsi="Times New Roman" w:cs="Times New Roman"/>
          <w:sz w:val="22"/>
          <w:szCs w:val="22"/>
        </w:rPr>
        <w:t xml:space="preserve"> </w:t>
      </w:r>
      <w:r w:rsidRPr="00885463">
        <w:rPr>
          <w:rFonts w:ascii="Times New Roman" w:hAnsi="Times New Roman" w:cs="Times New Roman"/>
          <w:b/>
          <w:sz w:val="22"/>
          <w:szCs w:val="22"/>
        </w:rPr>
        <w:t xml:space="preserve">Přechod </w:t>
      </w:r>
      <w:r w:rsidRPr="00885463">
        <w:rPr>
          <w:rStyle w:val="Nadpis8Char"/>
          <w:rFonts w:ascii="Times New Roman" w:eastAsia="Courier New" w:hAnsi="Times New Roman"/>
          <w:i w:val="0"/>
          <w:sz w:val="22"/>
          <w:szCs w:val="22"/>
        </w:rPr>
        <w:t xml:space="preserve">vozovky </w:t>
      </w:r>
      <w:r w:rsidR="00E32414" w:rsidRPr="00885463">
        <w:rPr>
          <w:rStyle w:val="Nadpis8Char"/>
          <w:rFonts w:ascii="Times New Roman" w:eastAsia="Courier New" w:hAnsi="Times New Roman"/>
          <w:i w:val="0"/>
          <w:sz w:val="22"/>
          <w:szCs w:val="22"/>
        </w:rPr>
        <w:t xml:space="preserve">v kabelové rýze hl. 1,2m, s krytím proti </w:t>
      </w:r>
      <w:proofErr w:type="spellStart"/>
      <w:r w:rsidR="00E32414" w:rsidRPr="00885463">
        <w:rPr>
          <w:rStyle w:val="Nadpis8Char"/>
          <w:rFonts w:ascii="Times New Roman" w:eastAsia="Courier New" w:hAnsi="Times New Roman"/>
          <w:i w:val="0"/>
          <w:sz w:val="22"/>
          <w:szCs w:val="22"/>
        </w:rPr>
        <w:t>mechan</w:t>
      </w:r>
      <w:proofErr w:type="spellEnd"/>
      <w:r w:rsidR="00E32414" w:rsidRPr="00885463">
        <w:rPr>
          <w:rStyle w:val="Nadpis8Char"/>
          <w:rFonts w:ascii="Times New Roman" w:eastAsia="Courier New" w:hAnsi="Times New Roman"/>
          <w:i w:val="0"/>
          <w:sz w:val="22"/>
          <w:szCs w:val="22"/>
        </w:rPr>
        <w:t xml:space="preserve">. poškození obetonovanou kabel. chráničkou, </w:t>
      </w:r>
      <w:r w:rsidR="00885463" w:rsidRPr="00885463">
        <w:rPr>
          <w:rStyle w:val="Nadpis8Char"/>
          <w:rFonts w:ascii="Times New Roman" w:eastAsia="Courier New" w:hAnsi="Times New Roman"/>
          <w:i w:val="0"/>
          <w:sz w:val="22"/>
          <w:szCs w:val="22"/>
        </w:rPr>
        <w:t xml:space="preserve">Ø </w:t>
      </w:r>
      <w:proofErr w:type="gramStart"/>
      <w:r w:rsidR="00885463" w:rsidRPr="00885463">
        <w:rPr>
          <w:rStyle w:val="Nadpis8Char"/>
          <w:rFonts w:ascii="Times New Roman" w:eastAsia="Courier New" w:hAnsi="Times New Roman"/>
          <w:i w:val="0"/>
          <w:sz w:val="22"/>
          <w:szCs w:val="22"/>
        </w:rPr>
        <w:t>110mm</w:t>
      </w:r>
      <w:proofErr w:type="gramEnd"/>
      <w:r w:rsidR="00885463" w:rsidRPr="00885463">
        <w:rPr>
          <w:rStyle w:val="Nadpis8Char"/>
          <w:rFonts w:ascii="Times New Roman" w:eastAsia="Courier New" w:hAnsi="Times New Roman"/>
          <w:i w:val="0"/>
          <w:sz w:val="22"/>
          <w:szCs w:val="22"/>
        </w:rPr>
        <w:t>, min. krytí 1,0m.</w:t>
      </w:r>
    </w:p>
    <w:p w14:paraId="7080A24D" w14:textId="77777777" w:rsidR="00885463" w:rsidRPr="00885463" w:rsidRDefault="00F92C4E" w:rsidP="00885463">
      <w:pPr>
        <w:pStyle w:val="Odstavecseseznamem"/>
        <w:rPr>
          <w:rFonts w:ascii="Times New Roman" w:hAnsi="Times New Roman" w:cs="Times New Roman"/>
          <w:sz w:val="22"/>
          <w:szCs w:val="22"/>
        </w:rPr>
      </w:pPr>
      <w:r w:rsidRPr="00885463">
        <w:rPr>
          <w:rFonts w:ascii="Times New Roman" w:hAnsi="Times New Roman" w:cs="Times New Roman"/>
          <w:b/>
          <w:bCs/>
          <w:sz w:val="22"/>
          <w:szCs w:val="22"/>
        </w:rPr>
        <w:t>b)</w:t>
      </w:r>
      <w:r w:rsidRPr="00885463">
        <w:rPr>
          <w:rFonts w:ascii="Times New Roman" w:hAnsi="Times New Roman" w:cs="Times New Roman"/>
          <w:sz w:val="22"/>
          <w:szCs w:val="22"/>
        </w:rPr>
        <w:t xml:space="preserve"> </w:t>
      </w:r>
      <w:r w:rsidRPr="00885463">
        <w:rPr>
          <w:rFonts w:ascii="Times New Roman" w:hAnsi="Times New Roman" w:cs="Times New Roman"/>
          <w:b/>
          <w:sz w:val="22"/>
          <w:szCs w:val="22"/>
        </w:rPr>
        <w:t>Volný terén</w:t>
      </w:r>
      <w:r w:rsidRPr="00885463">
        <w:rPr>
          <w:rFonts w:ascii="Times New Roman" w:hAnsi="Times New Roman" w:cs="Times New Roman"/>
          <w:sz w:val="22"/>
          <w:szCs w:val="22"/>
        </w:rPr>
        <w:t xml:space="preserve"> v kabelové rýze hl. 0,9m v pískovém loži, s krytím proti </w:t>
      </w:r>
      <w:proofErr w:type="spellStart"/>
      <w:r w:rsidRPr="00885463">
        <w:rPr>
          <w:rFonts w:ascii="Times New Roman" w:hAnsi="Times New Roman" w:cs="Times New Roman"/>
          <w:sz w:val="22"/>
          <w:szCs w:val="22"/>
        </w:rPr>
        <w:t>mechan</w:t>
      </w:r>
      <w:proofErr w:type="spellEnd"/>
      <w:r w:rsidRPr="0088546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DDFBF9E" w14:textId="4BF0D0A2" w:rsidR="00F92C4E" w:rsidRPr="00885463" w:rsidRDefault="00F92C4E" w:rsidP="00885463">
      <w:pPr>
        <w:pStyle w:val="Odstavecseseznamem"/>
        <w:rPr>
          <w:rFonts w:ascii="Times New Roman" w:hAnsi="Times New Roman" w:cs="Times New Roman"/>
          <w:sz w:val="22"/>
          <w:szCs w:val="22"/>
        </w:rPr>
      </w:pPr>
      <w:r w:rsidRPr="00885463">
        <w:rPr>
          <w:rFonts w:ascii="Times New Roman" w:hAnsi="Times New Roman" w:cs="Times New Roman"/>
          <w:sz w:val="22"/>
          <w:szCs w:val="22"/>
        </w:rPr>
        <w:t>Poškození výstražnou folií, min. krytí kabelu 0,7m.</w:t>
      </w:r>
    </w:p>
    <w:p w14:paraId="0BC70E95" w14:textId="3F0807E6" w:rsidR="00F92C4E" w:rsidRPr="00885463" w:rsidRDefault="00F92C4E" w:rsidP="00885463">
      <w:pPr>
        <w:pStyle w:val="Odstavecseseznamem"/>
        <w:rPr>
          <w:rFonts w:ascii="Times New Roman" w:hAnsi="Times New Roman" w:cs="Times New Roman"/>
          <w:sz w:val="22"/>
          <w:szCs w:val="22"/>
        </w:rPr>
      </w:pPr>
      <w:r w:rsidRPr="00885463">
        <w:rPr>
          <w:rFonts w:ascii="Times New Roman" w:hAnsi="Times New Roman" w:cs="Times New Roman"/>
          <w:b/>
          <w:bCs/>
          <w:sz w:val="22"/>
          <w:szCs w:val="22"/>
        </w:rPr>
        <w:t>c)</w:t>
      </w:r>
      <w:r w:rsidRPr="00885463">
        <w:rPr>
          <w:rFonts w:ascii="Times New Roman" w:hAnsi="Times New Roman" w:cs="Times New Roman"/>
          <w:sz w:val="22"/>
          <w:szCs w:val="22"/>
        </w:rPr>
        <w:t xml:space="preserve"> </w:t>
      </w:r>
      <w:r w:rsidRPr="00885463">
        <w:rPr>
          <w:rFonts w:ascii="Times New Roman" w:hAnsi="Times New Roman" w:cs="Times New Roman"/>
          <w:b/>
          <w:sz w:val="22"/>
          <w:szCs w:val="22"/>
        </w:rPr>
        <w:t>Krajnice komunikace</w:t>
      </w:r>
      <w:r w:rsidRPr="00885463">
        <w:rPr>
          <w:rFonts w:ascii="Times New Roman" w:hAnsi="Times New Roman" w:cs="Times New Roman"/>
          <w:sz w:val="22"/>
          <w:szCs w:val="22"/>
        </w:rPr>
        <w:t xml:space="preserve"> v kabelové rýze hl. 1,2m v pískovém loži, s krytím proti </w:t>
      </w:r>
      <w:proofErr w:type="spellStart"/>
      <w:r w:rsidRPr="00885463">
        <w:rPr>
          <w:rFonts w:ascii="Times New Roman" w:hAnsi="Times New Roman" w:cs="Times New Roman"/>
          <w:sz w:val="22"/>
          <w:szCs w:val="22"/>
        </w:rPr>
        <w:t>mechan</w:t>
      </w:r>
      <w:proofErr w:type="spellEnd"/>
      <w:r w:rsidRPr="00885463">
        <w:rPr>
          <w:rFonts w:ascii="Times New Roman" w:hAnsi="Times New Roman" w:cs="Times New Roman"/>
          <w:sz w:val="22"/>
          <w:szCs w:val="22"/>
        </w:rPr>
        <w:t>. poškození betonovými nebo plastovými deskami, min. krytí kabelu 1,0m.</w:t>
      </w:r>
    </w:p>
    <w:p w14:paraId="6E87191B" w14:textId="3223CD1C" w:rsidR="00F92C4E" w:rsidRPr="00885463" w:rsidRDefault="00F92C4E" w:rsidP="00885463">
      <w:pPr>
        <w:pStyle w:val="Odstavecseseznamem"/>
        <w:rPr>
          <w:rFonts w:ascii="Times New Roman" w:hAnsi="Times New Roman" w:cs="Times New Roman"/>
          <w:sz w:val="22"/>
          <w:szCs w:val="22"/>
        </w:rPr>
      </w:pPr>
      <w:r w:rsidRPr="00885463">
        <w:rPr>
          <w:rFonts w:ascii="Times New Roman" w:hAnsi="Times New Roman" w:cs="Times New Roman"/>
          <w:b/>
          <w:bCs/>
          <w:sz w:val="22"/>
          <w:szCs w:val="22"/>
        </w:rPr>
        <w:t>d)</w:t>
      </w:r>
      <w:r w:rsidRPr="00885463">
        <w:rPr>
          <w:rFonts w:ascii="Times New Roman" w:hAnsi="Times New Roman" w:cs="Times New Roman"/>
          <w:sz w:val="22"/>
          <w:szCs w:val="22"/>
        </w:rPr>
        <w:t xml:space="preserve"> </w:t>
      </w:r>
      <w:r w:rsidRPr="00885463">
        <w:rPr>
          <w:rFonts w:ascii="Times New Roman" w:hAnsi="Times New Roman" w:cs="Times New Roman"/>
          <w:b/>
          <w:sz w:val="22"/>
          <w:szCs w:val="22"/>
        </w:rPr>
        <w:t>Chodník</w:t>
      </w:r>
      <w:r w:rsidRPr="00885463">
        <w:rPr>
          <w:rFonts w:ascii="Times New Roman" w:hAnsi="Times New Roman" w:cs="Times New Roman"/>
          <w:sz w:val="22"/>
          <w:szCs w:val="22"/>
        </w:rPr>
        <w:t xml:space="preserve"> v kabelové rýze hl. 0,5m v pískovém loži, s krytím proti </w:t>
      </w:r>
      <w:proofErr w:type="spellStart"/>
      <w:r w:rsidRPr="00885463">
        <w:rPr>
          <w:rFonts w:ascii="Times New Roman" w:hAnsi="Times New Roman" w:cs="Times New Roman"/>
          <w:sz w:val="22"/>
          <w:szCs w:val="22"/>
        </w:rPr>
        <w:t>mechan</w:t>
      </w:r>
      <w:proofErr w:type="spellEnd"/>
      <w:r w:rsidRPr="00885463">
        <w:rPr>
          <w:rFonts w:ascii="Times New Roman" w:hAnsi="Times New Roman" w:cs="Times New Roman"/>
          <w:sz w:val="22"/>
          <w:szCs w:val="22"/>
        </w:rPr>
        <w:t>. poškození betonovými nebo plastovými deskami, min. krytí kabelu 0,35m.</w:t>
      </w:r>
    </w:p>
    <w:p w14:paraId="4FDB1CBD" w14:textId="22807ABF" w:rsidR="00F92C4E" w:rsidRPr="00885463" w:rsidRDefault="00F92C4E" w:rsidP="00885463">
      <w:pPr>
        <w:pStyle w:val="Odstavecseseznamem"/>
        <w:rPr>
          <w:rFonts w:ascii="Times New Roman" w:hAnsi="Times New Roman" w:cs="Times New Roman"/>
          <w:sz w:val="22"/>
          <w:szCs w:val="22"/>
        </w:rPr>
      </w:pPr>
      <w:r w:rsidRPr="00885463">
        <w:rPr>
          <w:rFonts w:ascii="Times New Roman" w:hAnsi="Times New Roman" w:cs="Times New Roman"/>
          <w:b/>
          <w:bCs/>
          <w:sz w:val="22"/>
          <w:szCs w:val="22"/>
        </w:rPr>
        <w:t>e)</w:t>
      </w:r>
      <w:r w:rsidRPr="00885463">
        <w:rPr>
          <w:rFonts w:ascii="Times New Roman" w:hAnsi="Times New Roman" w:cs="Times New Roman"/>
          <w:sz w:val="22"/>
          <w:szCs w:val="22"/>
        </w:rPr>
        <w:t xml:space="preserve"> </w:t>
      </w:r>
      <w:r w:rsidRPr="00885463">
        <w:rPr>
          <w:rFonts w:ascii="Times New Roman" w:hAnsi="Times New Roman" w:cs="Times New Roman"/>
          <w:b/>
          <w:sz w:val="22"/>
          <w:szCs w:val="22"/>
        </w:rPr>
        <w:t xml:space="preserve">Pojezdové komunikace k objektům (vjezdy, pojezdové plochy) </w:t>
      </w:r>
      <w:r w:rsidRPr="00885463">
        <w:rPr>
          <w:rFonts w:ascii="Times New Roman" w:hAnsi="Times New Roman" w:cs="Times New Roman"/>
          <w:sz w:val="22"/>
          <w:szCs w:val="22"/>
        </w:rPr>
        <w:t xml:space="preserve">v rýze odpovídající průběhu trasy, s krytím proti </w:t>
      </w:r>
      <w:proofErr w:type="spellStart"/>
      <w:r w:rsidRPr="00885463">
        <w:rPr>
          <w:rFonts w:ascii="Times New Roman" w:hAnsi="Times New Roman" w:cs="Times New Roman"/>
          <w:sz w:val="22"/>
          <w:szCs w:val="22"/>
        </w:rPr>
        <w:t>mechan</w:t>
      </w:r>
      <w:proofErr w:type="spellEnd"/>
      <w:r w:rsidRPr="00885463">
        <w:rPr>
          <w:rFonts w:ascii="Times New Roman" w:hAnsi="Times New Roman" w:cs="Times New Roman"/>
          <w:sz w:val="22"/>
          <w:szCs w:val="22"/>
        </w:rPr>
        <w:t xml:space="preserve">. poškození kabel. chráničkou, např. AROT DVR Ø </w:t>
      </w:r>
      <w:proofErr w:type="gramStart"/>
      <w:r w:rsidRPr="00885463">
        <w:rPr>
          <w:rFonts w:ascii="Times New Roman" w:hAnsi="Times New Roman" w:cs="Times New Roman"/>
          <w:sz w:val="22"/>
          <w:szCs w:val="22"/>
        </w:rPr>
        <w:t>110mm</w:t>
      </w:r>
      <w:proofErr w:type="gramEnd"/>
      <w:r w:rsidRPr="00885463">
        <w:rPr>
          <w:rFonts w:ascii="Times New Roman" w:hAnsi="Times New Roman" w:cs="Times New Roman"/>
          <w:sz w:val="22"/>
          <w:szCs w:val="22"/>
        </w:rPr>
        <w:t>.</w:t>
      </w:r>
    </w:p>
    <w:p w14:paraId="23EA6949" w14:textId="35F1C77B" w:rsidR="00F92C4E" w:rsidRPr="00885463" w:rsidRDefault="00F92C4E" w:rsidP="00885463">
      <w:pPr>
        <w:pStyle w:val="Odstavecseseznamem"/>
        <w:rPr>
          <w:rFonts w:ascii="Times New Roman" w:hAnsi="Times New Roman" w:cs="Times New Roman"/>
          <w:sz w:val="22"/>
          <w:szCs w:val="22"/>
        </w:rPr>
      </w:pPr>
      <w:r w:rsidRPr="00885463">
        <w:rPr>
          <w:rFonts w:ascii="Times New Roman" w:hAnsi="Times New Roman" w:cs="Times New Roman"/>
          <w:b/>
          <w:bCs/>
          <w:sz w:val="22"/>
          <w:szCs w:val="22"/>
        </w:rPr>
        <w:t>f)</w:t>
      </w:r>
      <w:r w:rsidRPr="00885463">
        <w:rPr>
          <w:rFonts w:ascii="Times New Roman" w:hAnsi="Times New Roman" w:cs="Times New Roman"/>
          <w:sz w:val="22"/>
          <w:szCs w:val="22"/>
        </w:rPr>
        <w:t xml:space="preserve"> </w:t>
      </w:r>
      <w:r w:rsidRPr="00885463">
        <w:rPr>
          <w:rFonts w:ascii="Times New Roman" w:hAnsi="Times New Roman" w:cs="Times New Roman"/>
          <w:b/>
          <w:sz w:val="22"/>
          <w:szCs w:val="22"/>
        </w:rPr>
        <w:t xml:space="preserve">Křížení ostatních </w:t>
      </w:r>
      <w:proofErr w:type="spellStart"/>
      <w:r w:rsidRPr="00885463">
        <w:rPr>
          <w:rFonts w:ascii="Times New Roman" w:hAnsi="Times New Roman" w:cs="Times New Roman"/>
          <w:b/>
          <w:sz w:val="22"/>
          <w:szCs w:val="22"/>
        </w:rPr>
        <w:t>inž</w:t>
      </w:r>
      <w:proofErr w:type="spellEnd"/>
      <w:r w:rsidRPr="00885463">
        <w:rPr>
          <w:rFonts w:ascii="Times New Roman" w:hAnsi="Times New Roman" w:cs="Times New Roman"/>
          <w:b/>
          <w:sz w:val="22"/>
          <w:szCs w:val="22"/>
        </w:rPr>
        <w:t xml:space="preserve">. sítí </w:t>
      </w:r>
      <w:r w:rsidRPr="00885463">
        <w:rPr>
          <w:rFonts w:ascii="Times New Roman" w:hAnsi="Times New Roman" w:cs="Times New Roman"/>
          <w:sz w:val="22"/>
          <w:szCs w:val="22"/>
        </w:rPr>
        <w:t xml:space="preserve">v rýze odpovídající průběhu trasy, s krytím proti </w:t>
      </w:r>
      <w:proofErr w:type="spellStart"/>
      <w:r w:rsidRPr="00885463">
        <w:rPr>
          <w:rFonts w:ascii="Times New Roman" w:hAnsi="Times New Roman" w:cs="Times New Roman"/>
          <w:sz w:val="22"/>
          <w:szCs w:val="22"/>
        </w:rPr>
        <w:t>mechan</w:t>
      </w:r>
      <w:proofErr w:type="spellEnd"/>
      <w:r w:rsidRPr="00885463">
        <w:rPr>
          <w:rFonts w:ascii="Times New Roman" w:hAnsi="Times New Roman" w:cs="Times New Roman"/>
          <w:sz w:val="22"/>
          <w:szCs w:val="22"/>
        </w:rPr>
        <w:t xml:space="preserve">. poškození kabel. chráničkou, např. AROT DVR Ø </w:t>
      </w:r>
      <w:proofErr w:type="gramStart"/>
      <w:r w:rsidRPr="00885463">
        <w:rPr>
          <w:rFonts w:ascii="Times New Roman" w:hAnsi="Times New Roman" w:cs="Times New Roman"/>
          <w:sz w:val="22"/>
          <w:szCs w:val="22"/>
        </w:rPr>
        <w:t>110mm</w:t>
      </w:r>
      <w:proofErr w:type="gramEnd"/>
      <w:r w:rsidRPr="00885463">
        <w:rPr>
          <w:rFonts w:ascii="Times New Roman" w:hAnsi="Times New Roman" w:cs="Times New Roman"/>
          <w:sz w:val="22"/>
          <w:szCs w:val="22"/>
        </w:rPr>
        <w:t xml:space="preserve"> (v délce cca 1m na každou stranu od křížení).</w:t>
      </w:r>
    </w:p>
    <w:p w14:paraId="72D5DB33" w14:textId="77777777" w:rsidR="00F92C4E" w:rsidRPr="00F92C4E" w:rsidRDefault="00F92C4E" w:rsidP="00F92C4E">
      <w:pPr>
        <w:pStyle w:val="Zkladntextodsazen21"/>
        <w:ind w:left="0"/>
        <w:rPr>
          <w:rFonts w:ascii="Times New Roman" w:hAnsi="Times New Roman"/>
          <w:szCs w:val="22"/>
        </w:rPr>
      </w:pPr>
    </w:p>
    <w:p w14:paraId="114730E3" w14:textId="16EC601F" w:rsidR="00F92C4E" w:rsidRPr="00F92C4E" w:rsidRDefault="00F92C4E" w:rsidP="001F0F0E">
      <w:pPr>
        <w:pStyle w:val="Zkladntextodsazen21"/>
        <w:ind w:left="0" w:firstLine="705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Zához kabelové rýhy:</w:t>
      </w:r>
    </w:p>
    <w:p w14:paraId="732B2398" w14:textId="123532C9" w:rsidR="00F92C4E" w:rsidRPr="00F92C4E" w:rsidRDefault="00F92C4E" w:rsidP="001F0F0E">
      <w:pPr>
        <w:pStyle w:val="Zkladntextodsazen21"/>
        <w:ind w:left="705" w:firstLine="4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Kabelová rýha bude zaházena výkopovým materiálem hutněným po vrstvách, přebytečný výkopový materiál bude odvezen na skládku. Narušený povrch bude</w:t>
      </w:r>
      <w:r w:rsidR="001A5438">
        <w:rPr>
          <w:rFonts w:ascii="Times New Roman" w:hAnsi="Times New Roman"/>
          <w:szCs w:val="22"/>
        </w:rPr>
        <w:t xml:space="preserve"> </w:t>
      </w:r>
      <w:r w:rsidRPr="00F92C4E">
        <w:rPr>
          <w:rFonts w:ascii="Times New Roman" w:hAnsi="Times New Roman"/>
          <w:szCs w:val="22"/>
        </w:rPr>
        <w:t xml:space="preserve">upraven </w:t>
      </w:r>
      <w:r w:rsidR="001A5438">
        <w:rPr>
          <w:rFonts w:ascii="Times New Roman" w:hAnsi="Times New Roman"/>
          <w:szCs w:val="22"/>
        </w:rPr>
        <w:t>do původního stavu</w:t>
      </w:r>
      <w:r w:rsidRPr="00F92C4E">
        <w:rPr>
          <w:rFonts w:ascii="Times New Roman" w:hAnsi="Times New Roman"/>
          <w:szCs w:val="22"/>
        </w:rPr>
        <w:t xml:space="preserve">. </w:t>
      </w:r>
    </w:p>
    <w:p w14:paraId="590161B9" w14:textId="77777777" w:rsidR="00F92C4E" w:rsidRPr="00F92C4E" w:rsidRDefault="00F92C4E" w:rsidP="00F92C4E">
      <w:pPr>
        <w:pStyle w:val="Zkladntextodsazen21"/>
        <w:ind w:left="0"/>
        <w:rPr>
          <w:rFonts w:ascii="Times New Roman" w:hAnsi="Times New Roman"/>
          <w:szCs w:val="22"/>
        </w:rPr>
      </w:pPr>
    </w:p>
    <w:p w14:paraId="250ED871" w14:textId="7DFBD8B6" w:rsidR="00F92C4E" w:rsidRPr="00F92C4E" w:rsidRDefault="001F0F0E" w:rsidP="00F92C4E">
      <w:pPr>
        <w:pStyle w:val="Zkladntextodsazen21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 w:rsidR="00F92C4E" w:rsidRPr="00F92C4E">
        <w:rPr>
          <w:rFonts w:ascii="Times New Roman" w:hAnsi="Times New Roman"/>
          <w:szCs w:val="22"/>
        </w:rPr>
        <w:t>Podzemní zařízení:</w:t>
      </w:r>
    </w:p>
    <w:p w14:paraId="45921F8C" w14:textId="41B5CC68" w:rsidR="00F92C4E" w:rsidRPr="00F92C4E" w:rsidRDefault="00F92C4E" w:rsidP="00F92C4E">
      <w:pPr>
        <w:pStyle w:val="Zkladntextodsazen21"/>
        <w:ind w:left="0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ab/>
        <w:t>V prostoru stavby nebo v její blízkosti se dle dostupných informací a geodetického zaměření</w:t>
      </w:r>
      <w:r w:rsidR="001F0F0E">
        <w:rPr>
          <w:rFonts w:ascii="Times New Roman" w:hAnsi="Times New Roman"/>
          <w:szCs w:val="22"/>
        </w:rPr>
        <w:tab/>
      </w:r>
      <w:r w:rsidRPr="00F92C4E">
        <w:rPr>
          <w:rFonts w:ascii="Times New Roman" w:hAnsi="Times New Roman"/>
          <w:szCs w:val="22"/>
        </w:rPr>
        <w:t xml:space="preserve"> nacházejí další podzemní inženýrské sítě </w:t>
      </w:r>
      <w:r w:rsidRPr="00F92C4E">
        <w:rPr>
          <w:rFonts w:ascii="Times New Roman" w:hAnsi="Times New Roman"/>
          <w:i/>
          <w:szCs w:val="22"/>
        </w:rPr>
        <w:t>(kab. vedení NN, VO, vodovod a kanalizace)</w:t>
      </w:r>
      <w:r w:rsidRPr="00F92C4E">
        <w:rPr>
          <w:rFonts w:ascii="Times New Roman" w:hAnsi="Times New Roman"/>
          <w:szCs w:val="22"/>
        </w:rPr>
        <w:t>.</w:t>
      </w:r>
    </w:p>
    <w:p w14:paraId="1D47C28C" w14:textId="77777777" w:rsidR="00F92C4E" w:rsidRPr="00F92C4E" w:rsidRDefault="00F92C4E" w:rsidP="00F92C4E">
      <w:pPr>
        <w:pStyle w:val="Zkladntextodsazen21"/>
        <w:ind w:left="0"/>
        <w:rPr>
          <w:rFonts w:ascii="Times New Roman" w:hAnsi="Times New Roman"/>
          <w:szCs w:val="22"/>
        </w:rPr>
      </w:pPr>
    </w:p>
    <w:p w14:paraId="64FF35D2" w14:textId="77777777" w:rsidR="00F92C4E" w:rsidRPr="00F92C4E" w:rsidRDefault="00F92C4E" w:rsidP="001F0F0E">
      <w:pPr>
        <w:pStyle w:val="Zkladntextodsazen21"/>
        <w:ind w:left="0" w:firstLine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UPOZORNĚNÍ</w:t>
      </w:r>
    </w:p>
    <w:p w14:paraId="2DC0A5A3" w14:textId="77777777" w:rsidR="00F92C4E" w:rsidRPr="00F92C4E" w:rsidRDefault="00F92C4E" w:rsidP="001F0F0E">
      <w:pPr>
        <w:pStyle w:val="Zkladntextodsazen21"/>
        <w:ind w:left="708" w:firstLine="1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 xml:space="preserve">Před zahájením zemních prací musí být zjištěn skutečný stav jednotlivých inženýrských sítí, hlavně vytyčení sítí NN, VO a sdělovacích rozvodů. </w:t>
      </w:r>
    </w:p>
    <w:p w14:paraId="529F2AB7" w14:textId="77777777" w:rsidR="00F92C4E" w:rsidRPr="00F92C4E" w:rsidRDefault="00F92C4E" w:rsidP="001F0F0E">
      <w:pPr>
        <w:pStyle w:val="Zkladntextodsazen21"/>
        <w:ind w:left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 xml:space="preserve">Veškeré práce spojené s inženýrskými sítěmi všech správců </w:t>
      </w:r>
      <w:r w:rsidRPr="00F92C4E">
        <w:rPr>
          <w:rFonts w:ascii="Times New Roman" w:hAnsi="Times New Roman"/>
          <w:i/>
          <w:szCs w:val="22"/>
        </w:rPr>
        <w:t xml:space="preserve">(práce v ochranném pásmu, manipulace s vedením …) </w:t>
      </w:r>
      <w:r w:rsidRPr="00F92C4E">
        <w:rPr>
          <w:rFonts w:ascii="Times New Roman" w:hAnsi="Times New Roman"/>
          <w:szCs w:val="22"/>
        </w:rPr>
        <w:t>budou včas ohlášeny a práce budou probíhat dle požadavků a pokynů jednotlivých správců a majitelů.</w:t>
      </w:r>
    </w:p>
    <w:p w14:paraId="3F3699C7" w14:textId="77777777" w:rsidR="00F92C4E" w:rsidRPr="00F92C4E" w:rsidRDefault="00F92C4E" w:rsidP="001F0F0E">
      <w:pPr>
        <w:pStyle w:val="Zkladntextodsazen21"/>
        <w:ind w:left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 xml:space="preserve">Při křížení nebo souběhu kabelů VO s ostatními podzemními </w:t>
      </w:r>
      <w:proofErr w:type="spellStart"/>
      <w:r w:rsidRPr="00F92C4E">
        <w:rPr>
          <w:rFonts w:ascii="Times New Roman" w:hAnsi="Times New Roman"/>
          <w:szCs w:val="22"/>
        </w:rPr>
        <w:t>inž</w:t>
      </w:r>
      <w:proofErr w:type="spellEnd"/>
      <w:r w:rsidRPr="00F92C4E">
        <w:rPr>
          <w:rFonts w:ascii="Times New Roman" w:hAnsi="Times New Roman"/>
          <w:szCs w:val="22"/>
        </w:rPr>
        <w:t>. sítěmi budou dodrženy veškerá ustanovení pro prostorové uspořádání sítí technického vybavení ČSN 73 6005.</w:t>
      </w:r>
    </w:p>
    <w:p w14:paraId="2CB64554" w14:textId="77777777" w:rsidR="00F92C4E" w:rsidRPr="00F92C4E" w:rsidRDefault="00F92C4E" w:rsidP="00F92C4E">
      <w:pPr>
        <w:pStyle w:val="Zkladntextodsazen21"/>
        <w:ind w:left="0"/>
        <w:rPr>
          <w:rFonts w:ascii="Times New Roman" w:hAnsi="Times New Roman"/>
          <w:szCs w:val="22"/>
        </w:rPr>
      </w:pPr>
    </w:p>
    <w:p w14:paraId="4DC3461E" w14:textId="32B1B2B0" w:rsidR="00F92C4E" w:rsidRPr="00885463" w:rsidRDefault="00F92C4E" w:rsidP="00885463">
      <w:pPr>
        <w:pStyle w:val="Nadpis9"/>
        <w:keepNext/>
        <w:widowControl/>
        <w:tabs>
          <w:tab w:val="clear" w:pos="0"/>
        </w:tabs>
        <w:suppressAutoHyphens/>
        <w:spacing w:before="120" w:after="0" w:line="240" w:lineRule="auto"/>
        <w:ind w:firstLine="708"/>
        <w:jc w:val="left"/>
        <w:rPr>
          <w:rFonts w:ascii="Times New Roman" w:hAnsi="Times New Roman"/>
          <w:b w:val="0"/>
          <w:i w:val="0"/>
          <w:sz w:val="22"/>
          <w:szCs w:val="22"/>
          <w:u w:val="single"/>
          <w:lang w:eastAsia="ar-SA"/>
        </w:rPr>
      </w:pPr>
      <w:r w:rsidRPr="00F92C4E">
        <w:rPr>
          <w:rFonts w:ascii="Times New Roman" w:hAnsi="Times New Roman"/>
          <w:i w:val="0"/>
          <w:sz w:val="22"/>
          <w:szCs w:val="22"/>
          <w:u w:val="single"/>
          <w:lang w:eastAsia="ar-SA"/>
        </w:rPr>
        <w:t>Popis stavby:</w:t>
      </w:r>
    </w:p>
    <w:p w14:paraId="5765DC3E" w14:textId="72839AB8" w:rsidR="00F92C4E" w:rsidRPr="00F92C4E" w:rsidRDefault="001F0F0E" w:rsidP="00F92C4E">
      <w:pPr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ab/>
      </w:r>
      <w:r w:rsidR="00F92C4E" w:rsidRPr="00F92C4E">
        <w:rPr>
          <w:rFonts w:ascii="Times New Roman" w:hAnsi="Times New Roman" w:cs="Times New Roman"/>
          <w:bCs/>
          <w:sz w:val="22"/>
          <w:szCs w:val="22"/>
          <w:lang w:eastAsia="ar-SA" w:bidi="ar-SA"/>
        </w:rPr>
        <w:t>Současný stav:</w:t>
      </w:r>
    </w:p>
    <w:p w14:paraId="24E6624E" w14:textId="6357F5F3" w:rsidR="00784EA6" w:rsidRPr="00392A91" w:rsidRDefault="00784EA6" w:rsidP="00784EA6">
      <w:pPr>
        <w:ind w:left="708" w:firstLine="1"/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 w:rsidRPr="00392A91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V současné době </w:t>
      </w:r>
      <w:r w:rsidR="001A5438">
        <w:rPr>
          <w:rFonts w:ascii="Times New Roman" w:hAnsi="Times New Roman" w:cs="Times New Roman"/>
          <w:bCs/>
          <w:sz w:val="22"/>
          <w:szCs w:val="22"/>
          <w:lang w:eastAsia="ar-SA" w:bidi="ar-SA"/>
        </w:rPr>
        <w:t>není volnočasový areál</w:t>
      </w:r>
      <w:r w:rsid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>, komunikační plochy a budoucí parkoviště</w:t>
      </w:r>
      <w:r w:rsidR="001A5438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koupaliště nasvětlen</w:t>
      </w:r>
      <w:r w:rsid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>o</w:t>
      </w:r>
      <w:r w:rsidR="001A5438">
        <w:rPr>
          <w:rFonts w:ascii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16AD6E4" w14:textId="77777777" w:rsidR="00F92C4E" w:rsidRPr="00F92C4E" w:rsidRDefault="00F92C4E" w:rsidP="00F92C4E">
      <w:pPr>
        <w:ind w:firstLine="709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517CB07B" w14:textId="2619498B" w:rsidR="00784EA6" w:rsidRPr="00784EA6" w:rsidRDefault="00F92C4E" w:rsidP="00784EA6">
      <w:pPr>
        <w:rPr>
          <w:rFonts w:ascii="Times New Roman" w:hAnsi="Times New Roman" w:cs="Times New Roman"/>
          <w:sz w:val="22"/>
          <w:szCs w:val="22"/>
        </w:rPr>
      </w:pPr>
      <w:r w:rsidRPr="00F92C4E">
        <w:rPr>
          <w:rFonts w:ascii="Times New Roman" w:hAnsi="Times New Roman" w:cs="Times New Roman"/>
          <w:sz w:val="22"/>
          <w:szCs w:val="22"/>
        </w:rPr>
        <w:t xml:space="preserve"> </w:t>
      </w:r>
      <w:r w:rsidR="000B1F45">
        <w:rPr>
          <w:rFonts w:ascii="Times New Roman" w:hAnsi="Times New Roman" w:cs="Times New Roman"/>
          <w:sz w:val="22"/>
          <w:szCs w:val="22"/>
        </w:rPr>
        <w:tab/>
      </w:r>
      <w:r w:rsidRPr="00F92C4E">
        <w:rPr>
          <w:rFonts w:ascii="Times New Roman" w:hAnsi="Times New Roman" w:cs="Times New Roman"/>
          <w:sz w:val="22"/>
          <w:szCs w:val="22"/>
        </w:rPr>
        <w:t>Navrhovaný stav:</w:t>
      </w:r>
    </w:p>
    <w:p w14:paraId="378B3CF2" w14:textId="688FE2F7" w:rsidR="00784EA6" w:rsidRPr="00E31852" w:rsidRDefault="00E31852" w:rsidP="00FF1984">
      <w:pPr>
        <w:ind w:left="708" w:firstLine="1"/>
        <w:jc w:val="both"/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bookmarkStart w:id="12" w:name="_Hlk52873018"/>
      <w:r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>Zrekonstruovaný volnočasový areál koupaliště</w:t>
      </w:r>
      <w:r w:rsid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vč. komunikačních ploch a budoucího parkoviště</w:t>
      </w:r>
      <w:r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bude v rámci tohoto projektu</w:t>
      </w:r>
      <w:r w:rsidR="00784EA6"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>nově nasvětlen.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Nasvětleny budou komunikační plochy </w:t>
      </w:r>
      <w:r w:rsid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prostor koupaliště 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a část lanového centra (z bezpečnostních důvodů)</w:t>
      </w:r>
      <w:r w:rsid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>, dále budoucí plochy parkoviště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. V rámci výstavby nového veřejného osvětlení a jeho napájení je navržen nový zapínací bod</w:t>
      </w:r>
      <w:r w:rsidR="0051545C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. Nový zapínací bod je navržen u stávající trafostanice u elektroměrového rozvaděče NN. </w:t>
      </w:r>
      <w:bookmarkEnd w:id="12"/>
      <w:r w:rsidR="0051545C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Zapínací bod je navržen v typovém provedení plastový pilíř, hlavní jistič, spínací hodiny a soumrakový spínač. </w:t>
      </w:r>
      <w:r w:rsidR="0051545C" w:rsidRP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Napájení zapínacího bodu </w:t>
      </w:r>
      <w:r w:rsidR="002B76A6" w:rsidRP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>bude provedeno ze stávajícího elektroměrového rozvaděče, který je v těsné blízkosti nového zapínacího bodu. Z elektroměrového rozvaděče bude zapínací bod napájen kabelovým vedením typu CYKY-J 4x16. Stávající elektroměrový rozvaděč bude doplněn novým elektroměrem a hlavním jističem 3x20A/B</w:t>
      </w:r>
      <w:r w:rsidR="0051545C" w:rsidRP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(</w:t>
      </w:r>
      <w:r w:rsidR="002B76A6" w:rsidRP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>dle požadavku dodavatel</w:t>
      </w:r>
      <w:r w:rsidR="0051545C" w:rsidRPr="002B76A6">
        <w:rPr>
          <w:rFonts w:ascii="Times New Roman" w:hAnsi="Times New Roman" w:cs="Times New Roman"/>
          <w:bCs/>
          <w:sz w:val="22"/>
          <w:szCs w:val="22"/>
          <w:lang w:eastAsia="ar-SA" w:bidi="ar-SA"/>
        </w:rPr>
        <w:t>e el. energie ČEZ).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Nové k</w:t>
      </w:r>
      <w:r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>omunikační plochy budou nasvětleny sadovými sv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í</w:t>
      </w:r>
      <w:r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>tidly</w:t>
      </w:r>
      <w:r w:rsidR="00A747F0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(S1-S17) s technologií LED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o výkonu 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>12W</w:t>
      </w:r>
      <w:proofErr w:type="gramEnd"/>
      <w:r w:rsidR="0051545C">
        <w:rPr>
          <w:rFonts w:ascii="Times New Roman" w:hAnsi="Times New Roman" w:cs="Times New Roman"/>
          <w:bCs/>
          <w:sz w:val="22"/>
          <w:szCs w:val="22"/>
          <w:lang w:eastAsia="ar-SA" w:bidi="ar-SA"/>
        </w:rPr>
        <w:t>, 1500lm, 2700K (</w:t>
      </w:r>
      <w:r w:rsidR="00A747F0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specifikace </w:t>
      </w:r>
      <w:r w:rsidR="0051545C">
        <w:rPr>
          <w:rFonts w:ascii="Times New Roman" w:hAnsi="Times New Roman" w:cs="Times New Roman"/>
          <w:bCs/>
          <w:sz w:val="22"/>
          <w:szCs w:val="22"/>
          <w:lang w:eastAsia="ar-SA" w:bidi="ar-SA"/>
        </w:rPr>
        <w:t>dle výpočtu osvětlení)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. </w:t>
      </w:r>
      <w:r w:rsidR="0051545C">
        <w:rPr>
          <w:rFonts w:ascii="Times New Roman" w:hAnsi="Times New Roman" w:cs="Times New Roman"/>
          <w:bCs/>
          <w:sz w:val="22"/>
          <w:szCs w:val="22"/>
          <w:lang w:eastAsia="ar-SA" w:bidi="ar-SA"/>
        </w:rPr>
        <w:t>Svítidla budou u</w:t>
      </w:r>
      <w:r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ložen na žárově zinkovaných stožárech ve výšce 6m nad terénem. 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Nasvětlení parkovací plochy </w:t>
      </w:r>
      <w:r w:rsidR="00FF1984"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>bud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e</w:t>
      </w:r>
      <w:r w:rsidR="00FF1984"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nasvětlen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o</w:t>
      </w:r>
      <w:r w:rsidR="00FF1984"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sadovými </w:t>
      </w:r>
      <w:r w:rsidR="00FF1984"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lastRenderedPageBreak/>
        <w:t>sv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í</w:t>
      </w:r>
      <w:r w:rsidR="00FF1984" w:rsidRPr="00E31852">
        <w:rPr>
          <w:rFonts w:ascii="Times New Roman" w:hAnsi="Times New Roman" w:cs="Times New Roman"/>
          <w:bCs/>
          <w:sz w:val="22"/>
          <w:szCs w:val="22"/>
          <w:lang w:eastAsia="ar-SA" w:bidi="ar-SA"/>
        </w:rPr>
        <w:t>tidly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(S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20-S23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) s technologií LED o výkonu 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35,5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W, </w:t>
      </w:r>
      <w:proofErr w:type="gramStart"/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496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0lm</w:t>
      </w:r>
      <w:proofErr w:type="gramEnd"/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, 2700K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, S24</w:t>
      </w:r>
      <w:r w:rsidR="00FF1984" w:rsidRP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s technologií LED o výkonu 12W, 1500lm, 2700K (specifikace dle výpočtu osvětlení). Svítidla budou uložen na žárově zinkovaných stožárech ve výšce </w:t>
      </w:r>
      <w:proofErr w:type="gramStart"/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6m</w:t>
      </w:r>
      <w:proofErr w:type="gramEnd"/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nad terénem. </w:t>
      </w:r>
    </w:p>
    <w:p w14:paraId="6106C52B" w14:textId="45CDD526" w:rsidR="00A747F0" w:rsidRDefault="0051545C" w:rsidP="00A747F0">
      <w:pPr>
        <w:ind w:left="708" w:firstLine="1"/>
        <w:jc w:val="both"/>
        <w:rPr>
          <w:rFonts w:ascii="Times New Roman" w:hAnsi="Times New Roman" w:cs="Times New Roman"/>
          <w:bCs/>
          <w:sz w:val="22"/>
          <w:szCs w:val="22"/>
          <w:lang w:eastAsia="ar-SA" w:bidi="ar-SA"/>
        </w:rPr>
      </w:pPr>
      <w:r>
        <w:rPr>
          <w:rFonts w:ascii="Times New Roman" w:hAnsi="Times New Roman" w:cs="Times New Roman"/>
          <w:sz w:val="22"/>
          <w:szCs w:val="22"/>
          <w:lang w:eastAsia="ar-SA"/>
        </w:rPr>
        <w:t>Přisvětlení lanového centra je navrženo</w:t>
      </w:r>
      <w:r w:rsidR="00A747F0">
        <w:rPr>
          <w:rFonts w:ascii="Times New Roman" w:hAnsi="Times New Roman" w:cs="Times New Roman"/>
          <w:sz w:val="22"/>
          <w:szCs w:val="22"/>
          <w:lang w:eastAsia="ar-SA"/>
        </w:rPr>
        <w:t xml:space="preserve"> sadovými svítidly (S18-S19) s technologií LED o výkonu </w:t>
      </w:r>
      <w:proofErr w:type="gramStart"/>
      <w:r w:rsidR="00A747F0">
        <w:rPr>
          <w:rFonts w:ascii="Times New Roman" w:hAnsi="Times New Roman" w:cs="Times New Roman"/>
          <w:sz w:val="22"/>
          <w:szCs w:val="22"/>
          <w:lang w:eastAsia="ar-SA"/>
        </w:rPr>
        <w:t>70W</w:t>
      </w:r>
      <w:proofErr w:type="gramEnd"/>
      <w:r w:rsidR="00A747F0">
        <w:rPr>
          <w:rFonts w:ascii="Times New Roman" w:hAnsi="Times New Roman" w:cs="Times New Roman"/>
          <w:sz w:val="22"/>
          <w:szCs w:val="22"/>
          <w:lang w:eastAsia="ar-SA"/>
        </w:rPr>
        <w:t xml:space="preserve">, 6785lm, 2700K </w:t>
      </w:r>
      <w:r w:rsidR="00A747F0">
        <w:rPr>
          <w:rFonts w:ascii="Times New Roman" w:hAnsi="Times New Roman" w:cs="Times New Roman"/>
          <w:bCs/>
          <w:sz w:val="22"/>
          <w:szCs w:val="22"/>
          <w:lang w:eastAsia="ar-SA" w:bidi="ar-SA"/>
        </w:rPr>
        <w:t>(specifikace dle výpočtu osvětlení).</w:t>
      </w:r>
      <w:r w:rsidR="00A747F0" w:rsidRPr="00A747F0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 </w:t>
      </w:r>
      <w:r w:rsidR="00A747F0">
        <w:rPr>
          <w:rFonts w:ascii="Times New Roman" w:hAnsi="Times New Roman" w:cs="Times New Roman"/>
          <w:bCs/>
          <w:sz w:val="22"/>
          <w:szCs w:val="22"/>
          <w:lang w:eastAsia="ar-SA" w:bidi="ar-SA"/>
        </w:rPr>
        <w:t>Svítidla budou uložen na žárově zinkovaných stožárech ve výšce 6</w:t>
      </w:r>
      <w:r w:rsidR="00FF1984">
        <w:rPr>
          <w:rFonts w:ascii="Times New Roman" w:hAnsi="Times New Roman" w:cs="Times New Roman"/>
          <w:bCs/>
          <w:sz w:val="22"/>
          <w:szCs w:val="22"/>
          <w:lang w:eastAsia="ar-SA" w:bidi="ar-SA"/>
        </w:rPr>
        <w:t>,5</w:t>
      </w:r>
      <w:r w:rsidR="00A747F0">
        <w:rPr>
          <w:rFonts w:ascii="Times New Roman" w:hAnsi="Times New Roman" w:cs="Times New Roman"/>
          <w:bCs/>
          <w:sz w:val="22"/>
          <w:szCs w:val="22"/>
          <w:lang w:eastAsia="ar-SA" w:bidi="ar-SA"/>
        </w:rPr>
        <w:t xml:space="preserve">m nad terénem. </w:t>
      </w:r>
    </w:p>
    <w:p w14:paraId="69D5FF5B" w14:textId="3A50209D" w:rsidR="0051545C" w:rsidRDefault="00A747F0" w:rsidP="00784EA6">
      <w:pPr>
        <w:ind w:left="708" w:firstLine="1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  <w:lang w:eastAsia="ar-SA"/>
        </w:rPr>
        <w:t xml:space="preserve">Pro napájení nových svítidel je navrženo kabelové vedení typu CYKY-J 4x10 do stožárových rozvodnic. Kabelové vedení bude pro možnost napájení z obou stran (v případě poruchy) </w:t>
      </w:r>
      <w:proofErr w:type="spellStart"/>
      <w:r>
        <w:rPr>
          <w:rFonts w:ascii="Times New Roman" w:hAnsi="Times New Roman" w:cs="Times New Roman"/>
          <w:sz w:val="22"/>
          <w:szCs w:val="22"/>
          <w:lang w:eastAsia="ar-SA"/>
        </w:rPr>
        <w:t>zokruhováno</w:t>
      </w:r>
      <w:proofErr w:type="spellEnd"/>
      <w:r>
        <w:rPr>
          <w:rFonts w:ascii="Times New Roman" w:hAnsi="Times New Roman" w:cs="Times New Roman"/>
          <w:sz w:val="22"/>
          <w:szCs w:val="22"/>
          <w:lang w:eastAsia="ar-SA"/>
        </w:rPr>
        <w:t xml:space="preserve"> (viz. výkres E06 schéma). </w:t>
      </w:r>
      <w:r w:rsidR="00EC4407" w:rsidRPr="00EC4407">
        <w:rPr>
          <w:rFonts w:ascii="Times New Roman" w:eastAsia="Lucida Sans Unicode" w:hAnsi="Times New Roman" w:cs="Times New Roman"/>
          <w:sz w:val="22"/>
          <w:szCs w:val="22"/>
        </w:rPr>
        <w:t>Ze zmíněných svorkovnic budou vyvedeny kabely typu CYKY-J 3x1,5, které povedou ve stožárech a budou napájet nová svítidla.</w:t>
      </w:r>
    </w:p>
    <w:p w14:paraId="73ADD6B8" w14:textId="5B912219" w:rsidR="00784EA6" w:rsidRPr="00E31852" w:rsidRDefault="00784EA6" w:rsidP="00784EA6">
      <w:pPr>
        <w:ind w:left="708" w:firstLine="1"/>
        <w:jc w:val="both"/>
        <w:rPr>
          <w:rFonts w:ascii="Times New Roman" w:hAnsi="Times New Roman" w:cs="Times New Roman"/>
          <w:sz w:val="22"/>
          <w:szCs w:val="22"/>
        </w:rPr>
      </w:pPr>
      <w:r w:rsidRPr="00E31852">
        <w:rPr>
          <w:rFonts w:ascii="Times New Roman" w:hAnsi="Times New Roman" w:cs="Times New Roman"/>
          <w:sz w:val="22"/>
          <w:szCs w:val="22"/>
          <w:lang w:eastAsia="ar-SA"/>
        </w:rPr>
        <w:t xml:space="preserve">Nové veřejné osvětlení pro pěší je navrženo dle </w:t>
      </w:r>
      <w:r w:rsidRPr="00E31852">
        <w:rPr>
          <w:rFonts w:ascii="Times New Roman" w:hAnsi="Times New Roman" w:cs="Times New Roman"/>
          <w:sz w:val="22"/>
          <w:szCs w:val="22"/>
        </w:rPr>
        <w:t>TKP 15 z 02/2015 a dle</w:t>
      </w:r>
      <w:r w:rsidRPr="00E31852">
        <w:rPr>
          <w:rFonts w:ascii="Times New Roman" w:hAnsi="Times New Roman" w:cs="Times New Roman"/>
          <w:sz w:val="22"/>
          <w:szCs w:val="22"/>
          <w:lang w:eastAsia="ar-SA"/>
        </w:rPr>
        <w:t xml:space="preserve"> norem ČSN EN 13201-1, ČSN EN 13201-2, ČSN EN 13201-3. </w:t>
      </w:r>
      <w:r w:rsidR="00B76A4C" w:rsidRPr="00E31852">
        <w:rPr>
          <w:rFonts w:ascii="Times New Roman" w:eastAsia="Arial" w:hAnsi="Times New Roman" w:cs="Times New Roman"/>
          <w:sz w:val="22"/>
          <w:szCs w:val="22"/>
          <w:lang w:eastAsia="ar-SA"/>
        </w:rPr>
        <w:t xml:space="preserve">Výpočty osvětlení </w:t>
      </w:r>
      <w:r w:rsidR="00E31852" w:rsidRPr="00E31852">
        <w:rPr>
          <w:rFonts w:ascii="Times New Roman" w:eastAsia="Arial" w:hAnsi="Times New Roman" w:cs="Times New Roman"/>
          <w:sz w:val="22"/>
          <w:szCs w:val="22"/>
          <w:lang w:eastAsia="ar-SA"/>
        </w:rPr>
        <w:t>jsou</w:t>
      </w:r>
      <w:r w:rsidR="00B76A4C" w:rsidRPr="00E31852">
        <w:rPr>
          <w:rFonts w:ascii="Times New Roman" w:eastAsia="Arial" w:hAnsi="Times New Roman" w:cs="Times New Roman"/>
          <w:sz w:val="22"/>
          <w:szCs w:val="22"/>
          <w:lang w:eastAsia="ar-SA"/>
        </w:rPr>
        <w:t xml:space="preserve"> dodány</w:t>
      </w:r>
      <w:r w:rsidR="00E31852" w:rsidRPr="00E31852">
        <w:rPr>
          <w:rFonts w:ascii="Times New Roman" w:eastAsia="Arial" w:hAnsi="Times New Roman" w:cs="Times New Roman"/>
          <w:sz w:val="22"/>
          <w:szCs w:val="22"/>
          <w:lang w:eastAsia="ar-SA"/>
        </w:rPr>
        <w:t xml:space="preserve"> jedním výtiskem</w:t>
      </w:r>
      <w:r w:rsidR="00B76A4C" w:rsidRPr="00E31852">
        <w:rPr>
          <w:rFonts w:ascii="Times New Roman" w:eastAsia="Arial" w:hAnsi="Times New Roman" w:cs="Times New Roman"/>
          <w:sz w:val="22"/>
          <w:szCs w:val="22"/>
          <w:lang w:eastAsia="ar-SA"/>
        </w:rPr>
        <w:t xml:space="preserve"> a jsou uloženy u investora. </w:t>
      </w:r>
    </w:p>
    <w:p w14:paraId="0B115E41" w14:textId="37ED0A6C" w:rsidR="00E31852" w:rsidRPr="00392A91" w:rsidRDefault="00E31852" w:rsidP="00784EA6">
      <w:pPr>
        <w:ind w:left="705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>
        <w:rPr>
          <w:rFonts w:ascii="Times New Roman" w:eastAsia="Lucida Sans Unicode" w:hAnsi="Times New Roman" w:cs="Times New Roman"/>
          <w:sz w:val="22"/>
          <w:szCs w:val="22"/>
        </w:rPr>
        <w:t>Typy a výrobce svítidel a stožárů budou při výběru zhotovitele odsouhlaseny zástupcem města. Typy a výrobce budou vybrány s ohledem na použitá svítidla v dalších částech obce a na možnost údržby správcem.</w:t>
      </w:r>
    </w:p>
    <w:p w14:paraId="0F96D945" w14:textId="55CED777" w:rsidR="00F92C4E" w:rsidRDefault="00FF1984" w:rsidP="00F92C4E">
      <w:pPr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>
        <w:rPr>
          <w:rFonts w:ascii="Times New Roman" w:hAnsi="Times New Roman" w:cs="Times New Roman"/>
          <w:sz w:val="22"/>
          <w:szCs w:val="22"/>
          <w:lang w:eastAsia="ar-SA" w:bidi="ar-SA"/>
        </w:rPr>
        <w:tab/>
      </w:r>
    </w:p>
    <w:p w14:paraId="7B2CDDD9" w14:textId="32D0F49E" w:rsidR="00FF1984" w:rsidRDefault="00FF1984" w:rsidP="00FF1984">
      <w:pPr>
        <w:ind w:left="705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>
        <w:rPr>
          <w:rFonts w:ascii="Times New Roman" w:hAnsi="Times New Roman" w:cs="Times New Roman"/>
          <w:sz w:val="22"/>
          <w:szCs w:val="22"/>
          <w:lang w:eastAsia="ar-SA" w:bidi="ar-SA"/>
        </w:rPr>
        <w:tab/>
        <w:t>V rámci tohoto projektu bude provedena kabelová rezerva pro napájení nových chatek pro letní tábor a letní kino. Ve společné trase s veřejným osvětlením bude založen nový kabel typu CYKY-J 4x16, který povede z elektroměrové skříně</w:t>
      </w:r>
      <w:r w:rsidR="001D15F6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v dovoleném souběhu s kabelovým vedením veřejného osvětlení a</w:t>
      </w:r>
      <w:r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bude ukončen u navrhovaného svítidla S5, zde bude kabelové vedení</w:t>
      </w:r>
      <w:r w:rsidR="001D15F6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s dostatečnou rezervou pro napojení pro budoucí přívodní vedení ukončeno, označeno a ošetřeno proti vniknutí vody kabelovými koncovkami. Konkrétní napojení na elektroměrovou část a zprovoznění není součástí tohoto projektu.</w:t>
      </w:r>
      <w:r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 </w:t>
      </w:r>
    </w:p>
    <w:p w14:paraId="385987E0" w14:textId="77777777" w:rsidR="00784EA6" w:rsidRPr="00F92C4E" w:rsidRDefault="00784EA6" w:rsidP="00F92C4E">
      <w:pPr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</w:p>
    <w:p w14:paraId="2919D368" w14:textId="180FDC10" w:rsidR="00F92C4E" w:rsidRPr="00F92C4E" w:rsidRDefault="000B1F45" w:rsidP="00F92C4E">
      <w:pPr>
        <w:pStyle w:val="Odstavecseseznamem"/>
        <w:ind w:left="0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eastAsia="ar-SA" w:bidi="ar-SA"/>
        </w:rPr>
      </w:pPr>
      <w:r>
        <w:rPr>
          <w:rFonts w:ascii="Times New Roman" w:hAnsi="Times New Roman" w:cs="Times New Roman"/>
          <w:b/>
          <w:bCs/>
          <w:sz w:val="22"/>
          <w:szCs w:val="22"/>
          <w:lang w:eastAsia="ar-SA" w:bidi="ar-SA"/>
        </w:rPr>
        <w:tab/>
      </w:r>
      <w:proofErr w:type="spellStart"/>
      <w:r w:rsidR="00F92C4E" w:rsidRPr="00F92C4E">
        <w:rPr>
          <w:rFonts w:ascii="Times New Roman" w:hAnsi="Times New Roman" w:cs="Times New Roman"/>
          <w:b/>
          <w:bCs/>
          <w:sz w:val="22"/>
          <w:szCs w:val="22"/>
          <w:u w:val="single"/>
          <w:lang w:eastAsia="ar-SA" w:bidi="ar-SA"/>
        </w:rPr>
        <w:t>Demotáže</w:t>
      </w:r>
      <w:proofErr w:type="spellEnd"/>
      <w:r w:rsidR="00F92C4E" w:rsidRPr="00F92C4E">
        <w:rPr>
          <w:rFonts w:ascii="Times New Roman" w:hAnsi="Times New Roman" w:cs="Times New Roman"/>
          <w:b/>
          <w:bCs/>
          <w:sz w:val="22"/>
          <w:szCs w:val="22"/>
          <w:u w:val="single"/>
          <w:lang w:eastAsia="ar-SA" w:bidi="ar-SA"/>
        </w:rPr>
        <w:t>:</w:t>
      </w:r>
    </w:p>
    <w:p w14:paraId="5ECFFE1E" w14:textId="22CA1044" w:rsidR="00F92C4E" w:rsidRPr="00F92C4E" w:rsidRDefault="00F92C4E" w:rsidP="00F92C4E">
      <w:pPr>
        <w:ind w:firstLine="709"/>
        <w:jc w:val="both"/>
        <w:rPr>
          <w:rFonts w:ascii="Times New Roman" w:hAnsi="Times New Roman" w:cs="Times New Roman"/>
          <w:sz w:val="22"/>
          <w:szCs w:val="22"/>
          <w:lang w:eastAsia="ar-SA" w:bidi="ar-SA"/>
        </w:rPr>
      </w:pP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 xml:space="preserve">V rámci tohoto objektu </w:t>
      </w:r>
      <w:r w:rsidR="001A5438">
        <w:rPr>
          <w:rFonts w:ascii="Times New Roman" w:hAnsi="Times New Roman" w:cs="Times New Roman"/>
          <w:sz w:val="22"/>
          <w:szCs w:val="22"/>
          <w:lang w:eastAsia="ar-SA" w:bidi="ar-SA"/>
        </w:rPr>
        <w:t>nebudou probíhat demontáže</w:t>
      </w:r>
      <w:r w:rsidRPr="00F92C4E">
        <w:rPr>
          <w:rFonts w:ascii="Times New Roman" w:hAnsi="Times New Roman" w:cs="Times New Roman"/>
          <w:sz w:val="22"/>
          <w:szCs w:val="22"/>
          <w:lang w:eastAsia="ar-SA" w:bidi="ar-SA"/>
        </w:rPr>
        <w:t>.</w:t>
      </w:r>
    </w:p>
    <w:p w14:paraId="07997078" w14:textId="77777777" w:rsidR="00F92C4E" w:rsidRPr="00F92C4E" w:rsidRDefault="00F92C4E" w:rsidP="00F92C4E">
      <w:pPr>
        <w:rPr>
          <w:rFonts w:ascii="Times New Roman" w:hAnsi="Times New Roman" w:cs="Times New Roman"/>
          <w:sz w:val="22"/>
          <w:szCs w:val="22"/>
        </w:rPr>
      </w:pPr>
    </w:p>
    <w:p w14:paraId="247C728E" w14:textId="4A1EB23B" w:rsidR="00F92C4E" w:rsidRPr="00F92C4E" w:rsidRDefault="000B1F45" w:rsidP="00F92C4E">
      <w:pPr>
        <w:pStyle w:val="Nadpis9"/>
        <w:widowControl/>
        <w:spacing w:before="120"/>
        <w:rPr>
          <w:rFonts w:ascii="Times New Roman" w:hAnsi="Times New Roman"/>
          <w:b w:val="0"/>
          <w:i w:val="0"/>
          <w:sz w:val="22"/>
          <w:szCs w:val="22"/>
          <w:u w:val="single"/>
          <w:lang w:eastAsia="ar-SA"/>
        </w:rPr>
      </w:pPr>
      <w:r>
        <w:rPr>
          <w:rFonts w:ascii="Times New Roman" w:hAnsi="Times New Roman"/>
          <w:i w:val="0"/>
          <w:sz w:val="22"/>
          <w:szCs w:val="22"/>
          <w:lang w:eastAsia="ar-SA"/>
        </w:rPr>
        <w:tab/>
      </w:r>
      <w:proofErr w:type="gramStart"/>
      <w:r w:rsidR="00F92C4E" w:rsidRPr="00F92C4E">
        <w:rPr>
          <w:rFonts w:ascii="Times New Roman" w:hAnsi="Times New Roman"/>
          <w:i w:val="0"/>
          <w:sz w:val="22"/>
          <w:szCs w:val="22"/>
          <w:u w:val="single"/>
          <w:lang w:eastAsia="ar-SA"/>
        </w:rPr>
        <w:t>Závěr :</w:t>
      </w:r>
      <w:proofErr w:type="gramEnd"/>
    </w:p>
    <w:p w14:paraId="55436596" w14:textId="77777777" w:rsidR="00F92C4E" w:rsidRPr="00F92C4E" w:rsidRDefault="00F92C4E" w:rsidP="00F92C4E">
      <w:pPr>
        <w:pStyle w:val="Zkladntextodsazen21"/>
        <w:ind w:left="0" w:firstLine="709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Skutečné zaměření kabelové trasy bude provedeno v souřadnicích.</w:t>
      </w:r>
    </w:p>
    <w:p w14:paraId="159D0795" w14:textId="2E4E01A0" w:rsidR="00F92C4E" w:rsidRPr="00F92C4E" w:rsidRDefault="00F92C4E" w:rsidP="00F92C4E">
      <w:pPr>
        <w:pStyle w:val="Zkladntextodsazen21"/>
        <w:ind w:left="0" w:firstLine="709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Trasa vedení v zemi bude</w:t>
      </w:r>
      <w:r w:rsidR="00EC4407">
        <w:rPr>
          <w:rFonts w:ascii="Times New Roman" w:hAnsi="Times New Roman"/>
          <w:szCs w:val="22"/>
        </w:rPr>
        <w:t xml:space="preserve"> </w:t>
      </w:r>
      <w:proofErr w:type="gramStart"/>
      <w:r w:rsidRPr="00F92C4E">
        <w:rPr>
          <w:rFonts w:ascii="Times New Roman" w:hAnsi="Times New Roman"/>
          <w:szCs w:val="22"/>
        </w:rPr>
        <w:t>provedena</w:t>
      </w:r>
      <w:proofErr w:type="gramEnd"/>
      <w:r w:rsidRPr="00F92C4E">
        <w:rPr>
          <w:rFonts w:ascii="Times New Roman" w:hAnsi="Times New Roman"/>
          <w:szCs w:val="22"/>
        </w:rPr>
        <w:t xml:space="preserve"> pokud možno přímá a co nejkratší, tak aby:</w:t>
      </w:r>
    </w:p>
    <w:p w14:paraId="44389BAC" w14:textId="77777777" w:rsidR="00F92C4E" w:rsidRPr="00F92C4E" w:rsidRDefault="00F92C4E" w:rsidP="000B1F45">
      <w:pPr>
        <w:pStyle w:val="Zkladntextodsazen21"/>
        <w:ind w:left="0" w:firstLine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- veškeré práce při zřizování, rekonstrukcích, opravách a údržbě byly snadno proveditelné.</w:t>
      </w:r>
    </w:p>
    <w:p w14:paraId="4AB8E655" w14:textId="16A85668" w:rsidR="00F92C4E" w:rsidRPr="00F92C4E" w:rsidRDefault="00F92C4E" w:rsidP="000B1F45">
      <w:pPr>
        <w:pStyle w:val="Zkladntextodsazen21"/>
        <w:ind w:left="0" w:firstLine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-</w:t>
      </w:r>
      <w:r w:rsidR="000B1F45">
        <w:rPr>
          <w:rFonts w:ascii="Times New Roman" w:hAnsi="Times New Roman"/>
          <w:szCs w:val="22"/>
        </w:rPr>
        <w:t xml:space="preserve"> </w:t>
      </w:r>
      <w:r w:rsidRPr="00F92C4E">
        <w:rPr>
          <w:rFonts w:ascii="Times New Roman" w:hAnsi="Times New Roman"/>
          <w:szCs w:val="22"/>
        </w:rPr>
        <w:t>zásahy do místních komunikací mimo hranici stavby byly co nejmenší.</w:t>
      </w:r>
    </w:p>
    <w:p w14:paraId="32692458" w14:textId="53078682" w:rsidR="00F92C4E" w:rsidRPr="00F92C4E" w:rsidRDefault="00F92C4E" w:rsidP="000B1F45">
      <w:pPr>
        <w:pStyle w:val="Zkladntextodsazen21"/>
        <w:ind w:left="0" w:firstLine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-</w:t>
      </w:r>
      <w:r w:rsidR="000B1F45">
        <w:rPr>
          <w:rFonts w:ascii="Times New Roman" w:hAnsi="Times New Roman"/>
          <w:szCs w:val="22"/>
        </w:rPr>
        <w:t xml:space="preserve"> </w:t>
      </w:r>
      <w:r w:rsidRPr="00F92C4E">
        <w:rPr>
          <w:rFonts w:ascii="Times New Roman" w:hAnsi="Times New Roman"/>
          <w:szCs w:val="22"/>
        </w:rPr>
        <w:t>nemohlo docházet k poruchám, které by ohrožovaly bezpečnost.</w:t>
      </w:r>
    </w:p>
    <w:p w14:paraId="06A4192B" w14:textId="77777777" w:rsidR="00F92C4E" w:rsidRPr="00F92C4E" w:rsidRDefault="00F92C4E" w:rsidP="000B1F45">
      <w:pPr>
        <w:pStyle w:val="Zkladntextodsazen21"/>
        <w:ind w:left="708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V určených přechodech vedení pod vozovkou budou kromě chrániček pro VO založeny rezervní chráničky stejného typu.</w:t>
      </w:r>
    </w:p>
    <w:p w14:paraId="606627E3" w14:textId="77777777" w:rsidR="00F92C4E" w:rsidRPr="00F92C4E" w:rsidRDefault="00F92C4E" w:rsidP="000B1F45">
      <w:pPr>
        <w:pStyle w:val="Zkladntextodsazen21"/>
        <w:ind w:left="708" w:firstLine="1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 xml:space="preserve">Veškeré práce spojené s inženýrskými sítěmi všech správců </w:t>
      </w:r>
      <w:r w:rsidRPr="00F92C4E">
        <w:rPr>
          <w:rFonts w:ascii="Times New Roman" w:hAnsi="Times New Roman"/>
          <w:i/>
          <w:szCs w:val="22"/>
        </w:rPr>
        <w:t xml:space="preserve">(práce v ochranném pásmu, manipulace s vedením …) </w:t>
      </w:r>
      <w:r w:rsidRPr="00F92C4E">
        <w:rPr>
          <w:rFonts w:ascii="Times New Roman" w:hAnsi="Times New Roman"/>
          <w:szCs w:val="22"/>
        </w:rPr>
        <w:t>budou včas ohlášeny a práce budou probíhat dle požadavků a pokynů jednotlivých správců.</w:t>
      </w:r>
    </w:p>
    <w:p w14:paraId="4A15222E" w14:textId="77777777" w:rsidR="00F92C4E" w:rsidRPr="00F92C4E" w:rsidRDefault="00F92C4E" w:rsidP="000B1F45">
      <w:pPr>
        <w:pStyle w:val="Zkladntextodsazen21"/>
        <w:ind w:left="708" w:firstLine="1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El. instalace musí být provedena v rámci platných norem a předpisů kvalifikovanými pracovníky a musí být použito materiálů, které odpovídají normám pro rozvod el. energie.</w:t>
      </w:r>
    </w:p>
    <w:p w14:paraId="27CD1C13" w14:textId="77777777" w:rsidR="00F92C4E" w:rsidRPr="00F92C4E" w:rsidRDefault="00F92C4E" w:rsidP="00F92C4E">
      <w:pPr>
        <w:pStyle w:val="Zkladntextodsazen21"/>
        <w:ind w:left="0" w:firstLine="709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Při montážních pracích je nutno dodržet všechna ustanovení o bezpečnosti práce.</w:t>
      </w:r>
    </w:p>
    <w:p w14:paraId="02BAC4D2" w14:textId="4387A1F6" w:rsidR="00F92C4E" w:rsidRPr="00F92C4E" w:rsidRDefault="00F92C4E" w:rsidP="000B1F45">
      <w:pPr>
        <w:pStyle w:val="Zkladntextodsazen21"/>
        <w:ind w:left="708" w:firstLine="1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Projektová dokumentace byla zpracována dle platných norem a předpisů, zejména ČSN 33 2000-4-41</w:t>
      </w:r>
      <w:r w:rsidR="002C5B60">
        <w:rPr>
          <w:rFonts w:ascii="Times New Roman" w:hAnsi="Times New Roman"/>
          <w:szCs w:val="22"/>
        </w:rPr>
        <w:t xml:space="preserve"> </w:t>
      </w:r>
      <w:proofErr w:type="spellStart"/>
      <w:r w:rsidR="002C5B60">
        <w:rPr>
          <w:rFonts w:ascii="Times New Roman" w:hAnsi="Times New Roman"/>
          <w:szCs w:val="22"/>
        </w:rPr>
        <w:t>ed</w:t>
      </w:r>
      <w:proofErr w:type="spellEnd"/>
      <w:r w:rsidR="002C5B60">
        <w:rPr>
          <w:rFonts w:ascii="Times New Roman" w:hAnsi="Times New Roman"/>
          <w:szCs w:val="22"/>
        </w:rPr>
        <w:t>. 3</w:t>
      </w:r>
      <w:r w:rsidRPr="00F92C4E">
        <w:rPr>
          <w:rFonts w:ascii="Times New Roman" w:hAnsi="Times New Roman"/>
          <w:szCs w:val="22"/>
        </w:rPr>
        <w:t>, ČSN 33 2000-5-52</w:t>
      </w:r>
      <w:r w:rsidR="002C5B60">
        <w:rPr>
          <w:rFonts w:ascii="Times New Roman" w:hAnsi="Times New Roman"/>
          <w:szCs w:val="22"/>
        </w:rPr>
        <w:t xml:space="preserve"> </w:t>
      </w:r>
      <w:proofErr w:type="spellStart"/>
      <w:r w:rsidR="002C5B60">
        <w:rPr>
          <w:rFonts w:ascii="Times New Roman" w:hAnsi="Times New Roman"/>
          <w:szCs w:val="22"/>
        </w:rPr>
        <w:t>ed</w:t>
      </w:r>
      <w:proofErr w:type="spellEnd"/>
      <w:r w:rsidR="002C5B60">
        <w:rPr>
          <w:rFonts w:ascii="Times New Roman" w:hAnsi="Times New Roman"/>
          <w:szCs w:val="22"/>
        </w:rPr>
        <w:t>. 2</w:t>
      </w:r>
      <w:r w:rsidRPr="00F92C4E">
        <w:rPr>
          <w:rFonts w:ascii="Times New Roman" w:hAnsi="Times New Roman"/>
          <w:szCs w:val="22"/>
        </w:rPr>
        <w:t>, ČSN 73 6005 a ČSN EN 61140</w:t>
      </w:r>
      <w:r w:rsidR="002C5B60">
        <w:rPr>
          <w:rFonts w:ascii="Times New Roman" w:hAnsi="Times New Roman"/>
          <w:szCs w:val="22"/>
        </w:rPr>
        <w:t xml:space="preserve"> </w:t>
      </w:r>
      <w:proofErr w:type="spellStart"/>
      <w:r w:rsidR="002C5B60">
        <w:rPr>
          <w:rFonts w:ascii="Times New Roman" w:hAnsi="Times New Roman"/>
          <w:szCs w:val="22"/>
        </w:rPr>
        <w:t>ed</w:t>
      </w:r>
      <w:proofErr w:type="spellEnd"/>
      <w:r w:rsidR="002C5B60">
        <w:rPr>
          <w:rFonts w:ascii="Times New Roman" w:hAnsi="Times New Roman"/>
          <w:szCs w:val="22"/>
        </w:rPr>
        <w:t>. 3</w:t>
      </w:r>
      <w:r w:rsidRPr="00F92C4E">
        <w:rPr>
          <w:rFonts w:ascii="Times New Roman" w:hAnsi="Times New Roman"/>
          <w:szCs w:val="22"/>
        </w:rPr>
        <w:t xml:space="preserve">. Podle těchto a souvisejících norem budou provedeny i montážní práce. Při realizaci stavby je nutné dbát bezpečnostních předpisů. </w:t>
      </w:r>
    </w:p>
    <w:p w14:paraId="521D5D71" w14:textId="77777777" w:rsidR="00F92C4E" w:rsidRPr="00F92C4E" w:rsidRDefault="00F92C4E" w:rsidP="00F92C4E">
      <w:pPr>
        <w:pStyle w:val="Zkladntextodsazen21"/>
        <w:ind w:left="0" w:firstLine="709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Před započetím výkopových prací zajistí investor vytýčení podzemních inženýrských sítí.</w:t>
      </w:r>
    </w:p>
    <w:p w14:paraId="4B9697E3" w14:textId="77777777" w:rsidR="00F92C4E" w:rsidRPr="00F92C4E" w:rsidRDefault="00F92C4E" w:rsidP="00F92C4E">
      <w:pPr>
        <w:pStyle w:val="Zkladntextodsazen21"/>
        <w:ind w:left="0" w:firstLine="709"/>
        <w:rPr>
          <w:rFonts w:ascii="Times New Roman" w:hAnsi="Times New Roman"/>
          <w:szCs w:val="22"/>
        </w:rPr>
      </w:pPr>
      <w:r w:rsidRPr="00F92C4E">
        <w:rPr>
          <w:rFonts w:ascii="Times New Roman" w:hAnsi="Times New Roman"/>
          <w:szCs w:val="22"/>
        </w:rPr>
        <w:t>Před uvedením elektrického zařízení do provozu, musí být provedena výchozí revize.</w:t>
      </w:r>
    </w:p>
    <w:p w14:paraId="6B4DB628" w14:textId="77777777" w:rsidR="00F92C4E" w:rsidRPr="00F92C4E" w:rsidRDefault="00F92C4E" w:rsidP="00F92C4E">
      <w:pPr>
        <w:pStyle w:val="Zkladntextodsazen21"/>
        <w:ind w:left="0"/>
        <w:rPr>
          <w:rFonts w:ascii="Times New Roman" w:hAnsi="Times New Roman"/>
          <w:szCs w:val="22"/>
        </w:rPr>
      </w:pPr>
    </w:p>
    <w:p w14:paraId="1F51FC71" w14:textId="77777777" w:rsidR="00F92C4E" w:rsidRPr="00F92C4E" w:rsidRDefault="00F92C4E" w:rsidP="000B1F45">
      <w:pPr>
        <w:pStyle w:val="Zkladntextodsazen21"/>
        <w:ind w:left="0" w:firstLine="708"/>
        <w:rPr>
          <w:rFonts w:ascii="Times New Roman" w:hAnsi="Times New Roman"/>
          <w:b/>
          <w:szCs w:val="22"/>
        </w:rPr>
      </w:pPr>
      <w:r w:rsidRPr="00F92C4E">
        <w:rPr>
          <w:rFonts w:ascii="Times New Roman" w:hAnsi="Times New Roman"/>
          <w:b/>
          <w:szCs w:val="22"/>
        </w:rPr>
        <w:t>UPOZORNĚNÍ:</w:t>
      </w:r>
    </w:p>
    <w:p w14:paraId="0EE96536" w14:textId="17F4FEB8" w:rsidR="00784EA6" w:rsidRDefault="00F92C4E" w:rsidP="001D15F6">
      <w:pPr>
        <w:pStyle w:val="Zkladntextodsazen21"/>
        <w:ind w:left="708" w:firstLine="1"/>
        <w:rPr>
          <w:rFonts w:ascii="Times New Roman" w:hAnsi="Times New Roman"/>
          <w:b/>
          <w:szCs w:val="22"/>
        </w:rPr>
      </w:pPr>
      <w:r w:rsidRPr="00F92C4E">
        <w:rPr>
          <w:rFonts w:ascii="Times New Roman" w:hAnsi="Times New Roman"/>
          <w:b/>
          <w:szCs w:val="22"/>
        </w:rPr>
        <w:t>Tato PD je zpracována dle podkladů předaných jednotlivými správci sítí, kteří tyto podklady uvádějí jako orientační. Před nákupem materiálu a zahájení montážních prací si dodavatel stavby prověří skutečný stav upravovaných sítí vzhledem k materiálu vykázanému a správci odsouhlasenému v této PD.</w:t>
      </w:r>
    </w:p>
    <w:p w14:paraId="2CDC9D08" w14:textId="77777777" w:rsidR="001D15F6" w:rsidRPr="001D15F6" w:rsidRDefault="001D15F6" w:rsidP="001D15F6">
      <w:pPr>
        <w:pStyle w:val="Zkladntextodsazen21"/>
        <w:ind w:left="708" w:firstLine="1"/>
        <w:rPr>
          <w:rFonts w:ascii="Times New Roman" w:hAnsi="Times New Roman"/>
          <w:b/>
          <w:szCs w:val="22"/>
        </w:rPr>
      </w:pPr>
    </w:p>
    <w:p w14:paraId="7A3BB5DC" w14:textId="77777777" w:rsidR="00B26A98" w:rsidRPr="00732535" w:rsidRDefault="00B26A98" w:rsidP="00CB6F97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13" w:name="_Toc454784945"/>
      <w:r w:rsidRPr="00732535">
        <w:rPr>
          <w:rFonts w:ascii="Times New Roman" w:hAnsi="Times New Roman" w:cs="Times New Roman"/>
          <w:sz w:val="22"/>
          <w:szCs w:val="22"/>
        </w:rPr>
        <w:t>B.2.8 Požárně bezpečnostní řešení</w:t>
      </w:r>
      <w:bookmarkEnd w:id="13"/>
    </w:p>
    <w:p w14:paraId="27B37912" w14:textId="66CBA188" w:rsidR="0076353D" w:rsidRDefault="0076353D" w:rsidP="00784EA6">
      <w:pPr>
        <w:pStyle w:val="Zkladntext1"/>
        <w:shd w:val="clear" w:color="auto" w:fill="auto"/>
        <w:spacing w:before="0" w:after="0" w:line="335" w:lineRule="exact"/>
        <w:ind w:firstLine="708"/>
        <w:jc w:val="left"/>
      </w:pPr>
      <w:r w:rsidRPr="00784EA6">
        <w:t>Stávající bez změn</w:t>
      </w:r>
      <w:r w:rsidR="00455FBF" w:rsidRPr="00732535">
        <w:tab/>
      </w:r>
    </w:p>
    <w:p w14:paraId="2D00C642" w14:textId="77777777" w:rsidR="00784EA6" w:rsidRPr="00732535" w:rsidRDefault="00784EA6" w:rsidP="00784EA6">
      <w:pPr>
        <w:pStyle w:val="Zkladntext1"/>
        <w:shd w:val="clear" w:color="auto" w:fill="auto"/>
        <w:spacing w:before="0" w:after="0" w:line="335" w:lineRule="exact"/>
        <w:ind w:firstLine="708"/>
        <w:jc w:val="left"/>
      </w:pPr>
    </w:p>
    <w:p w14:paraId="3C6B0CE1" w14:textId="77777777" w:rsidR="00455FBF" w:rsidRPr="00732535" w:rsidRDefault="00455FBF" w:rsidP="00455FBF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14" w:name="_Toc391885613"/>
      <w:bookmarkStart w:id="15" w:name="_Toc454784946"/>
      <w:r w:rsidRPr="00732535">
        <w:rPr>
          <w:rFonts w:ascii="Times New Roman" w:hAnsi="Times New Roman" w:cs="Times New Roman"/>
          <w:sz w:val="22"/>
          <w:szCs w:val="22"/>
        </w:rPr>
        <w:t>B.2.9 Zásady hospodaření s energiemi</w:t>
      </w:r>
      <w:bookmarkEnd w:id="14"/>
      <w:bookmarkEnd w:id="15"/>
    </w:p>
    <w:p w14:paraId="51ACCABA" w14:textId="0D85B0A5" w:rsidR="00455FBF" w:rsidRPr="00732535" w:rsidRDefault="0076353D" w:rsidP="0076353D">
      <w:pPr>
        <w:pStyle w:val="Zkladntext1"/>
        <w:shd w:val="clear" w:color="auto" w:fill="auto"/>
        <w:spacing w:before="0" w:after="71" w:line="220" w:lineRule="exact"/>
        <w:ind w:firstLine="708"/>
      </w:pPr>
      <w:r w:rsidRPr="00732535">
        <w:t>Stávající bez změn</w:t>
      </w:r>
    </w:p>
    <w:p w14:paraId="6CEA327C" w14:textId="77777777" w:rsidR="000C677D" w:rsidRPr="00732535" w:rsidRDefault="000C677D" w:rsidP="00455FBF">
      <w:pPr>
        <w:pStyle w:val="Zkladntext1"/>
        <w:shd w:val="clear" w:color="auto" w:fill="auto"/>
        <w:spacing w:before="0" w:after="71" w:line="220" w:lineRule="exact"/>
        <w:ind w:left="1080" w:firstLine="0"/>
      </w:pPr>
    </w:p>
    <w:p w14:paraId="6F9FB4FB" w14:textId="77777777" w:rsidR="00455FBF" w:rsidRPr="00732535" w:rsidRDefault="00455FBF" w:rsidP="00455FBF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16" w:name="_Toc391885614"/>
      <w:bookmarkStart w:id="17" w:name="_Toc454784947"/>
      <w:r w:rsidRPr="00732535">
        <w:rPr>
          <w:rFonts w:ascii="Times New Roman" w:hAnsi="Times New Roman" w:cs="Times New Roman"/>
          <w:sz w:val="22"/>
          <w:szCs w:val="22"/>
        </w:rPr>
        <w:t>B.2.10 Hygienické požadavky na stavby, požadavky na pracovní a komunální prostředí</w:t>
      </w:r>
      <w:bookmarkEnd w:id="16"/>
      <w:bookmarkEnd w:id="17"/>
    </w:p>
    <w:p w14:paraId="578B0AEB" w14:textId="2B386608" w:rsidR="000C677D" w:rsidRPr="00732535" w:rsidRDefault="0076353D" w:rsidP="00732535">
      <w:pPr>
        <w:pStyle w:val="Zkladntext1"/>
        <w:shd w:val="clear" w:color="auto" w:fill="auto"/>
        <w:spacing w:before="0" w:after="0" w:line="274" w:lineRule="exact"/>
        <w:ind w:right="20" w:firstLine="708"/>
      </w:pPr>
      <w:r w:rsidRPr="00732535">
        <w:t>Stávající bez změn</w:t>
      </w:r>
    </w:p>
    <w:p w14:paraId="0C2EBFBA" w14:textId="77777777" w:rsidR="000C677D" w:rsidRPr="00732535" w:rsidRDefault="000C677D" w:rsidP="000C677D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u w:val="single"/>
        </w:rPr>
      </w:pPr>
      <w:r w:rsidRPr="00732535">
        <w:rPr>
          <w:u w:val="single"/>
        </w:rPr>
        <w:t xml:space="preserve">Při výstavbě budou vznikat běžné stavební odpady. </w:t>
      </w:r>
    </w:p>
    <w:p w14:paraId="787DFAB0" w14:textId="77777777" w:rsidR="000C677D" w:rsidRPr="00732535" w:rsidRDefault="000C677D" w:rsidP="000C677D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 xml:space="preserve">Přesnou specifikaci konkrétních druhů a množství jednotlivých druhů odpadů z vlastního procesu výstavby lze upřesnit až v prováděcích projektech, kdy budou známy dodavatelé </w:t>
      </w:r>
      <w:r w:rsidRPr="00732535">
        <w:br/>
        <w:t xml:space="preserve">a budou specifikovány i konkrétní použité materiály. Součástí smlouvy mezi investorem </w:t>
      </w:r>
      <w:r w:rsidRPr="00732535">
        <w:br/>
        <w:t xml:space="preserve">a hlavním dodavatelem stavby bude i podmínka, že hlavní dodavatel stavby je zodpovědný za správné nakládání s odpady vznikajícími v průběhu výstavby (včetně odpadů vznikajících činností subdodavatelů na stavbě), včetně jejich následného využití nebo likvidace a investor vytvoří na staveništi potřebné podmínky pro třídění a shromažďování jednotlivých druhů odpadů. </w:t>
      </w:r>
    </w:p>
    <w:p w14:paraId="14073404" w14:textId="77777777" w:rsidR="000C677D" w:rsidRPr="00732535" w:rsidRDefault="000C677D" w:rsidP="000C677D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73633D84" w14:textId="77777777" w:rsidR="000C677D" w:rsidRPr="00732535" w:rsidRDefault="000C677D" w:rsidP="000C677D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V následující tabulce je uveden přehled předpokládaných odpadů z výstavby, včetně návrhu jejich kategorizace podle vyhlášky MŽP č. 381/2001 Sb.:</w:t>
      </w:r>
    </w:p>
    <w:p w14:paraId="413BD668" w14:textId="77777777" w:rsidR="000C677D" w:rsidRPr="00732535" w:rsidRDefault="000C677D" w:rsidP="000C677D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3"/>
        <w:gridCol w:w="5302"/>
        <w:gridCol w:w="1701"/>
      </w:tblGrid>
      <w:tr w:rsidR="000C677D" w:rsidRPr="00732535" w14:paraId="41979207" w14:textId="77777777" w:rsidTr="000C677D">
        <w:trPr>
          <w:cantSplit/>
          <w:tblHeader/>
        </w:trPr>
        <w:tc>
          <w:tcPr>
            <w:tcW w:w="1503" w:type="dxa"/>
            <w:tcBorders>
              <w:bottom w:val="nil"/>
            </w:tcBorders>
          </w:tcPr>
          <w:p w14:paraId="2F9D2B86" w14:textId="77777777" w:rsidR="000C677D" w:rsidRPr="00732535" w:rsidRDefault="000C677D" w:rsidP="00F37752">
            <w:pPr>
              <w:pStyle w:val="ukol"/>
              <w:keepNext/>
              <w:spacing w:before="60"/>
              <w:jc w:val="center"/>
              <w:rPr>
                <w:b w:val="0"/>
                <w:sz w:val="22"/>
                <w:szCs w:val="22"/>
              </w:rPr>
            </w:pPr>
            <w:r w:rsidRPr="00732535">
              <w:rPr>
                <w:b w:val="0"/>
                <w:sz w:val="22"/>
                <w:szCs w:val="22"/>
              </w:rPr>
              <w:t>Kód druhu odpadu</w:t>
            </w:r>
          </w:p>
        </w:tc>
        <w:tc>
          <w:tcPr>
            <w:tcW w:w="5302" w:type="dxa"/>
            <w:tcBorders>
              <w:bottom w:val="nil"/>
            </w:tcBorders>
          </w:tcPr>
          <w:p w14:paraId="3B9B820E" w14:textId="77777777" w:rsidR="000C677D" w:rsidRPr="00732535" w:rsidRDefault="000C677D" w:rsidP="00F37752">
            <w:pPr>
              <w:keepNext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Název druhu odpadu</w:t>
            </w:r>
          </w:p>
        </w:tc>
        <w:tc>
          <w:tcPr>
            <w:tcW w:w="1701" w:type="dxa"/>
            <w:tcBorders>
              <w:bottom w:val="nil"/>
            </w:tcBorders>
          </w:tcPr>
          <w:p w14:paraId="57D92CC6" w14:textId="77777777" w:rsidR="000C677D" w:rsidRPr="00732535" w:rsidRDefault="000C677D" w:rsidP="00F37752">
            <w:pPr>
              <w:keepNext/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Kategorie odpadu</w:t>
            </w:r>
          </w:p>
        </w:tc>
      </w:tr>
      <w:tr w:rsidR="000C677D" w:rsidRPr="00732535" w14:paraId="53B7D258" w14:textId="77777777" w:rsidTr="000C677D">
        <w:trPr>
          <w:cantSplit/>
        </w:trPr>
        <w:tc>
          <w:tcPr>
            <w:tcW w:w="1503" w:type="dxa"/>
            <w:tcBorders>
              <w:bottom w:val="nil"/>
              <w:right w:val="single" w:sz="4" w:space="0" w:color="auto"/>
            </w:tcBorders>
          </w:tcPr>
          <w:p w14:paraId="6EC9F82C" w14:textId="77777777" w:rsidR="000C677D" w:rsidRPr="00732535" w:rsidRDefault="000C677D" w:rsidP="00F37752">
            <w:pPr>
              <w:pStyle w:val="stupen"/>
              <w:ind w:left="113"/>
              <w:rPr>
                <w:sz w:val="22"/>
                <w:szCs w:val="22"/>
              </w:rPr>
            </w:pPr>
            <w:r w:rsidRPr="00732535">
              <w:rPr>
                <w:sz w:val="22"/>
                <w:szCs w:val="22"/>
              </w:rPr>
              <w:t>15 01 01</w:t>
            </w:r>
          </w:p>
        </w:tc>
        <w:tc>
          <w:tcPr>
            <w:tcW w:w="5302" w:type="dxa"/>
            <w:tcBorders>
              <w:bottom w:val="nil"/>
              <w:right w:val="single" w:sz="4" w:space="0" w:color="auto"/>
            </w:tcBorders>
          </w:tcPr>
          <w:p w14:paraId="5542A3D3" w14:textId="77777777" w:rsidR="000C677D" w:rsidRPr="00732535" w:rsidRDefault="000C677D" w:rsidP="00F37752">
            <w:pPr>
              <w:spacing w:before="60"/>
              <w:ind w:righ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Papírové a lepenkové obaly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893A898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  <w:tr w:rsidR="000C677D" w:rsidRPr="00732535" w14:paraId="3A7289BE" w14:textId="77777777" w:rsidTr="000C677D">
        <w:trPr>
          <w:cantSplit/>
        </w:trPr>
        <w:tc>
          <w:tcPr>
            <w:tcW w:w="1503" w:type="dxa"/>
            <w:tcBorders>
              <w:bottom w:val="nil"/>
              <w:right w:val="single" w:sz="4" w:space="0" w:color="auto"/>
            </w:tcBorders>
          </w:tcPr>
          <w:p w14:paraId="4E0D4F03" w14:textId="77777777" w:rsidR="000C677D" w:rsidRPr="00732535" w:rsidRDefault="000C677D" w:rsidP="00F37752">
            <w:pPr>
              <w:pStyle w:val="stupen"/>
              <w:ind w:left="113"/>
              <w:rPr>
                <w:sz w:val="22"/>
                <w:szCs w:val="22"/>
              </w:rPr>
            </w:pPr>
            <w:r w:rsidRPr="00732535">
              <w:rPr>
                <w:sz w:val="22"/>
                <w:szCs w:val="22"/>
              </w:rPr>
              <w:t>15 01 02</w:t>
            </w:r>
          </w:p>
        </w:tc>
        <w:tc>
          <w:tcPr>
            <w:tcW w:w="5302" w:type="dxa"/>
            <w:tcBorders>
              <w:bottom w:val="nil"/>
              <w:right w:val="single" w:sz="4" w:space="0" w:color="auto"/>
            </w:tcBorders>
          </w:tcPr>
          <w:p w14:paraId="6F9D0625" w14:textId="77777777" w:rsidR="000C677D" w:rsidRPr="00732535" w:rsidRDefault="000C677D" w:rsidP="00F37752">
            <w:pPr>
              <w:spacing w:before="60"/>
              <w:ind w:righ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Plastové obaly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601B465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  <w:tr w:rsidR="000C677D" w:rsidRPr="00732535" w14:paraId="3266DAE1" w14:textId="77777777" w:rsidTr="000C677D">
        <w:trPr>
          <w:cantSplit/>
        </w:trPr>
        <w:tc>
          <w:tcPr>
            <w:tcW w:w="1503" w:type="dxa"/>
            <w:tcBorders>
              <w:bottom w:val="nil"/>
              <w:right w:val="single" w:sz="4" w:space="0" w:color="auto"/>
            </w:tcBorders>
          </w:tcPr>
          <w:p w14:paraId="571B0C06" w14:textId="77777777" w:rsidR="000C677D" w:rsidRPr="00732535" w:rsidRDefault="000C677D" w:rsidP="00F37752">
            <w:pPr>
              <w:pStyle w:val="stupen"/>
              <w:ind w:left="113"/>
              <w:rPr>
                <w:sz w:val="22"/>
                <w:szCs w:val="22"/>
              </w:rPr>
            </w:pPr>
            <w:proofErr w:type="gramStart"/>
            <w:r w:rsidRPr="00732535">
              <w:rPr>
                <w:sz w:val="22"/>
                <w:szCs w:val="22"/>
              </w:rPr>
              <w:t>15  01</w:t>
            </w:r>
            <w:proofErr w:type="gramEnd"/>
            <w:r w:rsidRPr="00732535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5302" w:type="dxa"/>
            <w:tcBorders>
              <w:bottom w:val="nil"/>
              <w:right w:val="single" w:sz="4" w:space="0" w:color="auto"/>
            </w:tcBorders>
          </w:tcPr>
          <w:p w14:paraId="43A91F64" w14:textId="77777777" w:rsidR="000C677D" w:rsidRPr="00732535" w:rsidRDefault="000C677D" w:rsidP="00F37752">
            <w:pPr>
              <w:spacing w:before="60"/>
              <w:ind w:righ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Obaly obsahující zbytky nebezpečných látek (obaly od nátěrových hmot a pod)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A2617AB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</w:tr>
      <w:tr w:rsidR="000C677D" w:rsidRPr="00732535" w14:paraId="5B599BAF" w14:textId="77777777" w:rsidTr="000C677D">
        <w:trPr>
          <w:cantSplit/>
        </w:trPr>
        <w:tc>
          <w:tcPr>
            <w:tcW w:w="1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C8D3" w14:textId="77777777" w:rsidR="000C677D" w:rsidRPr="00732535" w:rsidRDefault="000C677D" w:rsidP="00F37752">
            <w:pPr>
              <w:spacing w:before="60"/>
              <w:ind w:lef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17 01 01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0D63" w14:textId="77777777" w:rsidR="000C677D" w:rsidRPr="00732535" w:rsidRDefault="000C677D" w:rsidP="00F37752">
            <w:pPr>
              <w:pStyle w:val="rev"/>
              <w:spacing w:before="60"/>
              <w:jc w:val="left"/>
              <w:rPr>
                <w:caps w:val="0"/>
                <w:sz w:val="22"/>
                <w:szCs w:val="22"/>
              </w:rPr>
            </w:pPr>
            <w:r w:rsidRPr="00732535">
              <w:rPr>
                <w:caps w:val="0"/>
                <w:sz w:val="22"/>
                <w:szCs w:val="22"/>
              </w:rPr>
              <w:t>Beton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546D" w14:textId="77777777" w:rsidR="000C677D" w:rsidRPr="00732535" w:rsidRDefault="000C677D" w:rsidP="00F37752">
            <w:pPr>
              <w:pStyle w:val="rev"/>
              <w:spacing w:before="60"/>
              <w:rPr>
                <w:caps w:val="0"/>
                <w:sz w:val="22"/>
                <w:szCs w:val="22"/>
              </w:rPr>
            </w:pPr>
            <w:r w:rsidRPr="00732535">
              <w:rPr>
                <w:caps w:val="0"/>
                <w:sz w:val="22"/>
                <w:szCs w:val="22"/>
              </w:rPr>
              <w:t>O</w:t>
            </w:r>
          </w:p>
        </w:tc>
      </w:tr>
      <w:tr w:rsidR="000C677D" w:rsidRPr="00732535" w14:paraId="3C972D2A" w14:textId="77777777" w:rsidTr="000C677D">
        <w:trPr>
          <w:cantSplit/>
          <w:trHeight w:val="750"/>
        </w:trPr>
        <w:tc>
          <w:tcPr>
            <w:tcW w:w="1503" w:type="dxa"/>
            <w:tcBorders>
              <w:top w:val="single" w:sz="4" w:space="0" w:color="auto"/>
              <w:right w:val="single" w:sz="4" w:space="0" w:color="auto"/>
            </w:tcBorders>
          </w:tcPr>
          <w:p w14:paraId="17B66A5C" w14:textId="77777777" w:rsidR="000C677D" w:rsidRPr="00732535" w:rsidRDefault="000C677D" w:rsidP="00F37752">
            <w:pPr>
              <w:pStyle w:val="rev"/>
              <w:spacing w:before="60"/>
              <w:jc w:val="both"/>
              <w:rPr>
                <w:caps w:val="0"/>
                <w:sz w:val="22"/>
                <w:szCs w:val="22"/>
              </w:rPr>
            </w:pPr>
            <w:r w:rsidRPr="00732535">
              <w:rPr>
                <w:caps w:val="0"/>
                <w:sz w:val="22"/>
                <w:szCs w:val="22"/>
              </w:rPr>
              <w:t xml:space="preserve">  17 01 07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B0078" w14:textId="77777777" w:rsidR="000C677D" w:rsidRPr="00732535" w:rsidRDefault="000C677D" w:rsidP="00F37752">
            <w:pPr>
              <w:pStyle w:val="table"/>
              <w:spacing w:before="60"/>
              <w:jc w:val="left"/>
              <w:rPr>
                <w:sz w:val="22"/>
                <w:szCs w:val="22"/>
              </w:rPr>
            </w:pPr>
            <w:r w:rsidRPr="00732535">
              <w:rPr>
                <w:sz w:val="22"/>
                <w:szCs w:val="22"/>
              </w:rPr>
              <w:t>Směsi nebo oddělené frakce betonu, cihel, tašek a keramických výrobků neuvedené pod č. 17 01 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EC83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  <w:tr w:rsidR="000C677D" w:rsidRPr="00732535" w14:paraId="57C28FF3" w14:textId="77777777" w:rsidTr="000C677D">
        <w:trPr>
          <w:cantSplit/>
        </w:trPr>
        <w:tc>
          <w:tcPr>
            <w:tcW w:w="1503" w:type="dxa"/>
            <w:tcBorders>
              <w:bottom w:val="single" w:sz="4" w:space="0" w:color="auto"/>
            </w:tcBorders>
          </w:tcPr>
          <w:p w14:paraId="0EAC7A5B" w14:textId="77777777" w:rsidR="000C677D" w:rsidRPr="00732535" w:rsidRDefault="000C677D" w:rsidP="00F37752">
            <w:pPr>
              <w:pStyle w:val="rev"/>
              <w:spacing w:before="60"/>
              <w:jc w:val="both"/>
              <w:rPr>
                <w:caps w:val="0"/>
                <w:sz w:val="22"/>
                <w:szCs w:val="22"/>
              </w:rPr>
            </w:pPr>
            <w:r w:rsidRPr="00732535">
              <w:rPr>
                <w:caps w:val="0"/>
                <w:sz w:val="22"/>
                <w:szCs w:val="22"/>
              </w:rPr>
              <w:t xml:space="preserve">  17 02 01</w:t>
            </w:r>
          </w:p>
        </w:tc>
        <w:tc>
          <w:tcPr>
            <w:tcW w:w="5302" w:type="dxa"/>
            <w:tcBorders>
              <w:bottom w:val="single" w:sz="4" w:space="0" w:color="auto"/>
            </w:tcBorders>
          </w:tcPr>
          <w:p w14:paraId="09DE9D39" w14:textId="77777777" w:rsidR="000C677D" w:rsidRPr="00732535" w:rsidRDefault="000C677D" w:rsidP="00F37752">
            <w:pPr>
              <w:pStyle w:val="stupen"/>
              <w:rPr>
                <w:sz w:val="22"/>
                <w:szCs w:val="22"/>
              </w:rPr>
            </w:pPr>
            <w:r w:rsidRPr="00732535">
              <w:rPr>
                <w:sz w:val="22"/>
                <w:szCs w:val="22"/>
              </w:rPr>
              <w:t>Dřevo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C4254F8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  <w:tr w:rsidR="000C677D" w:rsidRPr="00732535" w14:paraId="2D70764E" w14:textId="77777777" w:rsidTr="000C677D">
        <w:trPr>
          <w:cantSplit/>
        </w:trPr>
        <w:tc>
          <w:tcPr>
            <w:tcW w:w="1503" w:type="dxa"/>
            <w:tcBorders>
              <w:bottom w:val="single" w:sz="4" w:space="0" w:color="auto"/>
            </w:tcBorders>
          </w:tcPr>
          <w:p w14:paraId="5E193FA8" w14:textId="77777777" w:rsidR="000C677D" w:rsidRPr="00732535" w:rsidRDefault="000C677D" w:rsidP="00F37752">
            <w:pPr>
              <w:spacing w:before="60"/>
              <w:ind w:lef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17 04 05</w:t>
            </w:r>
          </w:p>
        </w:tc>
        <w:tc>
          <w:tcPr>
            <w:tcW w:w="5302" w:type="dxa"/>
            <w:tcBorders>
              <w:bottom w:val="single" w:sz="4" w:space="0" w:color="auto"/>
            </w:tcBorders>
          </w:tcPr>
          <w:p w14:paraId="09ABFCD5" w14:textId="77777777" w:rsidR="000C677D" w:rsidRPr="00732535" w:rsidRDefault="000C677D" w:rsidP="00F37752">
            <w:pPr>
              <w:spacing w:before="60"/>
              <w:ind w:righ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Železo a ocel (kovový odpad)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60F20F7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  <w:tr w:rsidR="000C677D" w:rsidRPr="00732535" w14:paraId="23FEF61A" w14:textId="77777777" w:rsidTr="000C677D">
        <w:trPr>
          <w:cantSplit/>
        </w:trPr>
        <w:tc>
          <w:tcPr>
            <w:tcW w:w="1503" w:type="dxa"/>
            <w:tcBorders>
              <w:bottom w:val="single" w:sz="4" w:space="0" w:color="auto"/>
            </w:tcBorders>
          </w:tcPr>
          <w:p w14:paraId="4E774841" w14:textId="77777777" w:rsidR="000C677D" w:rsidRPr="00732535" w:rsidRDefault="000C677D" w:rsidP="00F37752">
            <w:pPr>
              <w:pStyle w:val="rev"/>
              <w:spacing w:before="60"/>
              <w:jc w:val="both"/>
              <w:rPr>
                <w:caps w:val="0"/>
                <w:sz w:val="22"/>
                <w:szCs w:val="22"/>
              </w:rPr>
            </w:pPr>
            <w:r w:rsidRPr="00732535">
              <w:rPr>
                <w:caps w:val="0"/>
                <w:sz w:val="22"/>
                <w:szCs w:val="22"/>
              </w:rPr>
              <w:t xml:space="preserve">  17 04 11</w:t>
            </w:r>
          </w:p>
        </w:tc>
        <w:tc>
          <w:tcPr>
            <w:tcW w:w="5302" w:type="dxa"/>
            <w:tcBorders>
              <w:bottom w:val="single" w:sz="4" w:space="0" w:color="auto"/>
            </w:tcBorders>
          </w:tcPr>
          <w:p w14:paraId="511BCF1D" w14:textId="77777777" w:rsidR="000C677D" w:rsidRPr="00732535" w:rsidRDefault="000C677D" w:rsidP="00F37752">
            <w:pPr>
              <w:spacing w:before="60"/>
              <w:ind w:righ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Kabely neuvedené pod 17 04 010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2E55BC9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  <w:tr w:rsidR="000C677D" w:rsidRPr="00732535" w14:paraId="064BDAEF" w14:textId="77777777" w:rsidTr="000C677D">
        <w:trPr>
          <w:cantSplit/>
        </w:trPr>
        <w:tc>
          <w:tcPr>
            <w:tcW w:w="1503" w:type="dxa"/>
          </w:tcPr>
          <w:p w14:paraId="0734133F" w14:textId="77777777" w:rsidR="000C677D" w:rsidRPr="00732535" w:rsidRDefault="000C677D" w:rsidP="00F37752">
            <w:pPr>
              <w:spacing w:before="60"/>
              <w:ind w:lef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17 06 04</w:t>
            </w:r>
          </w:p>
        </w:tc>
        <w:tc>
          <w:tcPr>
            <w:tcW w:w="5302" w:type="dxa"/>
          </w:tcPr>
          <w:p w14:paraId="73D31C85" w14:textId="77777777" w:rsidR="000C677D" w:rsidRPr="00732535" w:rsidRDefault="000C677D" w:rsidP="00F37752">
            <w:pPr>
              <w:spacing w:before="60"/>
              <w:ind w:righ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Izolační materiály neuvedené pod 17 06 01 a 17 06 03 (minerální vata)</w:t>
            </w:r>
          </w:p>
        </w:tc>
        <w:tc>
          <w:tcPr>
            <w:tcW w:w="1701" w:type="dxa"/>
          </w:tcPr>
          <w:p w14:paraId="04FA02D8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  <w:tr w:rsidR="000C677D" w:rsidRPr="00732535" w14:paraId="182C6F12" w14:textId="77777777" w:rsidTr="000C677D">
        <w:trPr>
          <w:cantSplit/>
        </w:trPr>
        <w:tc>
          <w:tcPr>
            <w:tcW w:w="1503" w:type="dxa"/>
          </w:tcPr>
          <w:p w14:paraId="271ABAB9" w14:textId="77777777" w:rsidR="000C677D" w:rsidRPr="00732535" w:rsidRDefault="000C677D" w:rsidP="00F37752">
            <w:pPr>
              <w:spacing w:before="60"/>
              <w:ind w:lef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17 05 04</w:t>
            </w:r>
          </w:p>
        </w:tc>
        <w:tc>
          <w:tcPr>
            <w:tcW w:w="5302" w:type="dxa"/>
          </w:tcPr>
          <w:p w14:paraId="477A1204" w14:textId="77777777" w:rsidR="000C677D" w:rsidRPr="00732535" w:rsidRDefault="000C677D" w:rsidP="00F37752">
            <w:pPr>
              <w:spacing w:before="60"/>
              <w:ind w:righ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 xml:space="preserve">Zemina a kamení </w:t>
            </w:r>
          </w:p>
        </w:tc>
        <w:tc>
          <w:tcPr>
            <w:tcW w:w="1701" w:type="dxa"/>
          </w:tcPr>
          <w:p w14:paraId="3111EFE2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  <w:tr w:rsidR="000C677D" w:rsidRPr="00732535" w14:paraId="15829F0F" w14:textId="77777777" w:rsidTr="000C677D">
        <w:trPr>
          <w:cantSplit/>
        </w:trPr>
        <w:tc>
          <w:tcPr>
            <w:tcW w:w="1503" w:type="dxa"/>
          </w:tcPr>
          <w:p w14:paraId="7BADC154" w14:textId="77777777" w:rsidR="000C677D" w:rsidRPr="00732535" w:rsidRDefault="000C677D" w:rsidP="00F37752">
            <w:pPr>
              <w:spacing w:before="60"/>
              <w:ind w:lef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20 01 01</w:t>
            </w:r>
          </w:p>
        </w:tc>
        <w:tc>
          <w:tcPr>
            <w:tcW w:w="5302" w:type="dxa"/>
          </w:tcPr>
          <w:p w14:paraId="53DEB1C5" w14:textId="77777777" w:rsidR="000C677D" w:rsidRPr="00732535" w:rsidRDefault="000C677D" w:rsidP="00F37752">
            <w:pPr>
              <w:pStyle w:val="table"/>
              <w:spacing w:before="60"/>
              <w:ind w:right="284"/>
              <w:jc w:val="left"/>
              <w:rPr>
                <w:sz w:val="22"/>
                <w:szCs w:val="22"/>
              </w:rPr>
            </w:pPr>
            <w:r w:rsidRPr="00732535">
              <w:rPr>
                <w:sz w:val="22"/>
                <w:szCs w:val="22"/>
              </w:rPr>
              <w:t>Papír a lepenka (sběrový papír)</w:t>
            </w:r>
          </w:p>
        </w:tc>
        <w:tc>
          <w:tcPr>
            <w:tcW w:w="1701" w:type="dxa"/>
          </w:tcPr>
          <w:p w14:paraId="2156AEF5" w14:textId="77777777" w:rsidR="000C677D" w:rsidRPr="00732535" w:rsidRDefault="000C677D" w:rsidP="00F37752">
            <w:pPr>
              <w:pStyle w:val="table"/>
              <w:spacing w:before="60"/>
              <w:rPr>
                <w:sz w:val="22"/>
                <w:szCs w:val="22"/>
              </w:rPr>
            </w:pPr>
            <w:r w:rsidRPr="00732535">
              <w:rPr>
                <w:sz w:val="22"/>
                <w:szCs w:val="22"/>
              </w:rPr>
              <w:t>O</w:t>
            </w:r>
          </w:p>
        </w:tc>
      </w:tr>
      <w:tr w:rsidR="000C677D" w:rsidRPr="00732535" w14:paraId="157AD41C" w14:textId="77777777" w:rsidTr="000C677D">
        <w:trPr>
          <w:cantSplit/>
        </w:trPr>
        <w:tc>
          <w:tcPr>
            <w:tcW w:w="1503" w:type="dxa"/>
          </w:tcPr>
          <w:p w14:paraId="4F1CC2D0" w14:textId="77777777" w:rsidR="000C677D" w:rsidRPr="00732535" w:rsidRDefault="000C677D" w:rsidP="00F37752">
            <w:pPr>
              <w:spacing w:before="60"/>
              <w:ind w:lef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20 03 01</w:t>
            </w:r>
          </w:p>
        </w:tc>
        <w:tc>
          <w:tcPr>
            <w:tcW w:w="5302" w:type="dxa"/>
          </w:tcPr>
          <w:p w14:paraId="1D6A8087" w14:textId="77777777" w:rsidR="000C677D" w:rsidRPr="00732535" w:rsidRDefault="000C677D" w:rsidP="00F37752">
            <w:pPr>
              <w:spacing w:before="60"/>
              <w:ind w:righ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Směsný komunální odpad</w:t>
            </w:r>
          </w:p>
        </w:tc>
        <w:tc>
          <w:tcPr>
            <w:tcW w:w="1701" w:type="dxa"/>
          </w:tcPr>
          <w:p w14:paraId="19D18227" w14:textId="77777777" w:rsidR="000C677D" w:rsidRPr="00732535" w:rsidRDefault="000C677D" w:rsidP="00F37752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2535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</w:tr>
    </w:tbl>
    <w:p w14:paraId="2427E3A8" w14:textId="77777777" w:rsidR="000C677D" w:rsidRPr="00732535" w:rsidRDefault="000C677D" w:rsidP="000C677D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29556153" w14:textId="77777777" w:rsidR="000C677D" w:rsidRPr="00732535" w:rsidRDefault="000C677D" w:rsidP="000C677D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Nakládání s odpady</w:t>
      </w:r>
    </w:p>
    <w:p w14:paraId="4B8376F5" w14:textId="77777777" w:rsidR="000C677D" w:rsidRPr="00732535" w:rsidRDefault="000C677D" w:rsidP="000C677D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 xml:space="preserve">Povinnosti při nakládání s odpady stanoví zákon č. 185/2001 Sb., o odpadech, v platném znění. Původce odpadů je povinen dodržovat povinnosti původců odpadů uvedené v § 16 zákona, včetně povinnosti zařazovat odpady dle druhů a kategorií. Zařazování odpadů se řídí dle §3 vyhlášky č. 381/2001 Sb. a to s odvoláním na §6 odst.1 písm. b) a c) a §6 odst. </w:t>
      </w:r>
      <w:r w:rsidRPr="00732535">
        <w:lastRenderedPageBreak/>
        <w:t>2 zákona.</w:t>
      </w:r>
    </w:p>
    <w:p w14:paraId="0D776BA0" w14:textId="77777777" w:rsidR="000C677D" w:rsidRPr="00732535" w:rsidRDefault="000C677D" w:rsidP="000C677D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 xml:space="preserve">Odpady lze využívat nebo odstraňovat pouze na zařízeních k tomuto účelu odsouhlasených ve smyslu ustanovení § 14 odst. 1 zákona č. 185/2001 </w:t>
      </w:r>
      <w:proofErr w:type="spellStart"/>
      <w:r w:rsidRPr="00732535">
        <w:t>Sb</w:t>
      </w:r>
      <w:proofErr w:type="spellEnd"/>
      <w:r w:rsidRPr="00732535">
        <w:t>, o odpadech a o změně některých dalších zákonů. Povinností je zajistit přednostně využití odpadů před jejich odstraněním, přičemž materiálové využití má přednost před jiným využitím, v souladu s ustanovením § 11 zákona o odpadech.</w:t>
      </w:r>
    </w:p>
    <w:p w14:paraId="39688BB4" w14:textId="572AD85F" w:rsidR="00E37CC2" w:rsidRPr="00732535" w:rsidRDefault="00E37CC2" w:rsidP="00455FBF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b/>
        </w:rPr>
      </w:pPr>
    </w:p>
    <w:p w14:paraId="06724933" w14:textId="77777777" w:rsidR="00732535" w:rsidRPr="00732535" w:rsidRDefault="00732535" w:rsidP="00455FBF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32AB4555" w14:textId="2736FA67" w:rsidR="00E37CC2" w:rsidRPr="00784EA6" w:rsidRDefault="00E37CC2" w:rsidP="00784EA6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b/>
        </w:rPr>
      </w:pPr>
      <w:r w:rsidRPr="00732535">
        <w:rPr>
          <w:b/>
        </w:rPr>
        <w:t>Hluk</w:t>
      </w:r>
    </w:p>
    <w:p w14:paraId="6F8F9835" w14:textId="77777777" w:rsidR="00E37CC2" w:rsidRPr="00732535" w:rsidRDefault="00E37CC2" w:rsidP="00E37CC2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Výstavba bude zdrojem hluku, který může ovlivnit akustické parametry v území. Hluk šířící se ze staveniště je závislý na množství, umístění, druhu a stavu používaných stavebních strojů, počtu pracovníků v jedné pracovní směně, druhu prací, organizaci práce i snaze vedení stavby hluk co nejvíce omezit. Všechny tyto parametry nezůstávají konstantní, ale mohou se i zásadním způsobem měnit v závislosti na okamžitém stadiu výstavby.</w:t>
      </w:r>
    </w:p>
    <w:p w14:paraId="72CF0A49" w14:textId="77777777" w:rsidR="00E37CC2" w:rsidRPr="00732535" w:rsidRDefault="00E37CC2" w:rsidP="00E37CC2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 xml:space="preserve">Pro realizaci stavebních prací budou jako stavební stroje používány běžně používané stavební </w:t>
      </w:r>
      <w:proofErr w:type="gramStart"/>
      <w:r w:rsidRPr="00732535">
        <w:t>stroje - jedná</w:t>
      </w:r>
      <w:proofErr w:type="gramEnd"/>
      <w:r w:rsidRPr="00732535">
        <w:t xml:space="preserve"> se o běžnou stavební činnost prováděnou běžnými technologiemi, které významně neovlivní životní prostředí v blízkém okolí a předpokládá se, že hluk na staveništi nepřekročí přijatelnou hranici. </w:t>
      </w:r>
    </w:p>
    <w:p w14:paraId="0BCA750E" w14:textId="77777777" w:rsidR="00E37CC2" w:rsidRPr="00732535" w:rsidRDefault="00E37CC2" w:rsidP="00E37CC2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 xml:space="preserve">Nepředpokládá se užívání všech uvedených mechanismů současně a umístění zdrojů hluku se bude neustále měnit dle okamžité potřeby. </w:t>
      </w:r>
    </w:p>
    <w:p w14:paraId="70F9482A" w14:textId="77777777" w:rsidR="00E37CC2" w:rsidRPr="00732535" w:rsidRDefault="00E37CC2" w:rsidP="00E37CC2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 xml:space="preserve">Negativní vliv hluku bude pouze </w:t>
      </w:r>
      <w:proofErr w:type="gramStart"/>
      <w:r w:rsidRPr="00732535">
        <w:t>dočasný - hluk</w:t>
      </w:r>
      <w:proofErr w:type="gramEnd"/>
      <w:r w:rsidRPr="00732535">
        <w:t xml:space="preserve"> ze staveniště však bude vznikat pouze během výstavby, která je časově omezena.</w:t>
      </w:r>
    </w:p>
    <w:p w14:paraId="2652684C" w14:textId="77777777" w:rsidR="00E37CC2" w:rsidRPr="00732535" w:rsidRDefault="00E37CC2" w:rsidP="00E37CC2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 xml:space="preserve">Z uvedeného vyplývá, že hladina hluku šířícího se z budoucího staveniště do okolí nebude vysoká. </w:t>
      </w:r>
    </w:p>
    <w:p w14:paraId="4277FAF5" w14:textId="77777777" w:rsidR="00E37CC2" w:rsidRPr="00732535" w:rsidRDefault="00E37CC2" w:rsidP="00E37CC2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t>Nesmí být překročeny hranice 50 dB (A) v denní a 40 dB (A) v noční době.</w:t>
      </w:r>
    </w:p>
    <w:p w14:paraId="7AD45275" w14:textId="77777777" w:rsidR="00E37CC2" w:rsidRPr="00732535" w:rsidRDefault="00E37CC2" w:rsidP="00455FBF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3E6C3EED" w14:textId="77777777" w:rsidR="00455FBF" w:rsidRPr="00732535" w:rsidRDefault="00455FBF" w:rsidP="00455FBF">
      <w:pPr>
        <w:pStyle w:val="Zkladntext1"/>
        <w:shd w:val="clear" w:color="auto" w:fill="auto"/>
        <w:spacing w:before="0" w:after="0" w:line="274" w:lineRule="exact"/>
        <w:ind w:left="1080" w:right="20" w:firstLine="0"/>
      </w:pPr>
      <w:r w:rsidRPr="00732535">
        <w:rPr>
          <w:b/>
        </w:rPr>
        <w:t>Zásady řešení vlivu stavby na okolí</w:t>
      </w:r>
      <w:r w:rsidRPr="00732535">
        <w:t xml:space="preserve"> viz odstavec „B.6 Popis vlivů stavby na životní prostředí a jeho ochrana“.</w:t>
      </w:r>
    </w:p>
    <w:p w14:paraId="59B6DDA4" w14:textId="77777777" w:rsidR="00455FBF" w:rsidRPr="00732535" w:rsidRDefault="00455FBF" w:rsidP="00455FBF">
      <w:pPr>
        <w:pStyle w:val="Zkladntext1"/>
        <w:shd w:val="clear" w:color="auto" w:fill="auto"/>
        <w:spacing w:after="72" w:line="274" w:lineRule="exact"/>
        <w:ind w:left="720" w:right="740" w:firstLine="0"/>
      </w:pPr>
    </w:p>
    <w:p w14:paraId="5761CAB9" w14:textId="77777777" w:rsidR="00455FBF" w:rsidRPr="00732535" w:rsidRDefault="00455FBF" w:rsidP="00455FBF">
      <w:pPr>
        <w:pStyle w:val="Nadpis3"/>
        <w:rPr>
          <w:rFonts w:ascii="Times New Roman" w:hAnsi="Times New Roman" w:cs="Times New Roman"/>
          <w:sz w:val="22"/>
          <w:szCs w:val="22"/>
        </w:rPr>
      </w:pPr>
      <w:bookmarkStart w:id="18" w:name="_Toc391885615"/>
      <w:bookmarkStart w:id="19" w:name="_Toc454784948"/>
      <w:r w:rsidRPr="00732535">
        <w:rPr>
          <w:rFonts w:ascii="Times New Roman" w:hAnsi="Times New Roman" w:cs="Times New Roman"/>
          <w:sz w:val="22"/>
          <w:szCs w:val="22"/>
        </w:rPr>
        <w:t>B.2.11 Ochrana stavby před negativními účinky vnějšího prostředí</w:t>
      </w:r>
      <w:bookmarkEnd w:id="18"/>
      <w:bookmarkEnd w:id="19"/>
    </w:p>
    <w:p w14:paraId="5DAAF57E" w14:textId="187067F3" w:rsidR="00455FBF" w:rsidRPr="00732535" w:rsidRDefault="00784EA6" w:rsidP="00784EA6">
      <w:pPr>
        <w:pStyle w:val="Zkladntext1"/>
        <w:shd w:val="clear" w:color="auto" w:fill="auto"/>
        <w:tabs>
          <w:tab w:val="left" w:pos="1134"/>
        </w:tabs>
        <w:spacing w:before="0" w:after="0" w:line="335" w:lineRule="exact"/>
        <w:ind w:left="708" w:firstLine="0"/>
      </w:pPr>
      <w:r>
        <w:tab/>
      </w:r>
      <w:r w:rsidR="0076353D" w:rsidRPr="00732535">
        <w:t>Stávající beze změn.</w:t>
      </w:r>
    </w:p>
    <w:p w14:paraId="0298DE42" w14:textId="77777777" w:rsidR="00455FBF" w:rsidRPr="00732535" w:rsidRDefault="00455FBF" w:rsidP="00784EA6">
      <w:pPr>
        <w:pStyle w:val="Nadpis2"/>
        <w:spacing w:line="276" w:lineRule="auto"/>
        <w:rPr>
          <w:rFonts w:ascii="Times New Roman" w:hAnsi="Times New Roman" w:cs="Times New Roman"/>
          <w:szCs w:val="22"/>
        </w:rPr>
      </w:pPr>
      <w:bookmarkStart w:id="20" w:name="_Toc391885616"/>
      <w:bookmarkStart w:id="21" w:name="_Toc454784949"/>
      <w:r w:rsidRPr="00732535">
        <w:rPr>
          <w:rFonts w:ascii="Times New Roman" w:hAnsi="Times New Roman" w:cs="Times New Roman"/>
          <w:szCs w:val="22"/>
        </w:rPr>
        <w:t xml:space="preserve">B.3 </w:t>
      </w:r>
      <w:r w:rsidRPr="00732535">
        <w:rPr>
          <w:rFonts w:ascii="Times New Roman" w:hAnsi="Times New Roman" w:cs="Times New Roman"/>
          <w:szCs w:val="22"/>
        </w:rPr>
        <w:tab/>
        <w:t>Připojení na technickou infrastrukturu</w:t>
      </w:r>
      <w:bookmarkEnd w:id="20"/>
      <w:bookmarkEnd w:id="21"/>
    </w:p>
    <w:p w14:paraId="38C833C7" w14:textId="0B41F1FE" w:rsidR="00E93670" w:rsidRPr="00784EA6" w:rsidRDefault="002C5B60" w:rsidP="007D218B">
      <w:pPr>
        <w:pStyle w:val="Zkladntext1"/>
        <w:shd w:val="clear" w:color="auto" w:fill="auto"/>
        <w:spacing w:before="0" w:after="0" w:line="274" w:lineRule="exact"/>
        <w:ind w:left="1080" w:right="20" w:firstLine="0"/>
      </w:pPr>
      <w:bookmarkStart w:id="22" w:name="_Toc391885617"/>
      <w:r>
        <w:t>Nová</w:t>
      </w:r>
      <w:r w:rsidR="00CF7542" w:rsidRPr="00732535">
        <w:t xml:space="preserve"> </w:t>
      </w:r>
      <w:r w:rsidR="00784EA6">
        <w:t>liniová stavba</w:t>
      </w:r>
      <w:r w:rsidR="004F54F1" w:rsidRPr="00732535">
        <w:t xml:space="preserve"> </w:t>
      </w:r>
      <w:r>
        <w:t>bud</w:t>
      </w:r>
      <w:r w:rsidR="004F54F1" w:rsidRPr="00732535">
        <w:t>e napojen</w:t>
      </w:r>
      <w:r w:rsidR="00784EA6">
        <w:t>a na</w:t>
      </w:r>
      <w:r w:rsidR="007D218B">
        <w:t xml:space="preserve"> stávající</w:t>
      </w:r>
      <w:r w:rsidR="00CF7542" w:rsidRPr="00732535">
        <w:t xml:space="preserve"> technickou infrastrukturu. </w:t>
      </w:r>
      <w:r w:rsidR="007D218B">
        <w:t xml:space="preserve">Pro nový zapínací bod veřejného osvětlení bude dodavatelem el. energie zřízena přípojka. Přípojka není součástí tohoto projektu. </w:t>
      </w:r>
    </w:p>
    <w:p w14:paraId="3F9269C8" w14:textId="77777777" w:rsidR="00EB6B4F" w:rsidRPr="00732535" w:rsidRDefault="00EB6B4F" w:rsidP="00EB6B4F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6EF0F698" w14:textId="77777777" w:rsidR="00455FBF" w:rsidRPr="00732535" w:rsidRDefault="00455FBF" w:rsidP="00B76A4C">
      <w:pPr>
        <w:pStyle w:val="Nadpis2"/>
        <w:spacing w:before="0"/>
        <w:rPr>
          <w:rFonts w:ascii="Times New Roman" w:hAnsi="Times New Roman" w:cs="Times New Roman"/>
          <w:szCs w:val="22"/>
        </w:rPr>
      </w:pPr>
      <w:bookmarkStart w:id="23" w:name="_Toc454784950"/>
      <w:r w:rsidRPr="00732535">
        <w:rPr>
          <w:rFonts w:ascii="Times New Roman" w:hAnsi="Times New Roman" w:cs="Times New Roman"/>
          <w:szCs w:val="22"/>
        </w:rPr>
        <w:t>B.4</w:t>
      </w:r>
      <w:r w:rsidRPr="00732535">
        <w:rPr>
          <w:rFonts w:ascii="Times New Roman" w:hAnsi="Times New Roman" w:cs="Times New Roman"/>
          <w:szCs w:val="22"/>
        </w:rPr>
        <w:tab/>
        <w:t xml:space="preserve"> Dopravní řešení</w:t>
      </w:r>
      <w:bookmarkEnd w:id="22"/>
      <w:bookmarkEnd w:id="23"/>
    </w:p>
    <w:p w14:paraId="7F10761E" w14:textId="2AD86D94" w:rsidR="0076353D" w:rsidRPr="00732535" w:rsidRDefault="00784EA6" w:rsidP="00784EA6">
      <w:pPr>
        <w:pStyle w:val="Zkladntext1"/>
        <w:shd w:val="clear" w:color="auto" w:fill="auto"/>
        <w:tabs>
          <w:tab w:val="left" w:pos="993"/>
        </w:tabs>
        <w:spacing w:before="0" w:after="0" w:line="335" w:lineRule="exact"/>
        <w:ind w:left="708" w:firstLine="0"/>
      </w:pPr>
      <w:bookmarkStart w:id="24" w:name="_Toc391885618"/>
      <w:bookmarkStart w:id="25" w:name="_Toc454784951"/>
      <w:r>
        <w:tab/>
      </w:r>
      <w:r w:rsidR="0076353D" w:rsidRPr="00732535">
        <w:t>Stávající beze změn.</w:t>
      </w:r>
    </w:p>
    <w:p w14:paraId="4F33AC0D" w14:textId="77777777" w:rsidR="00455FBF" w:rsidRPr="00732535" w:rsidRDefault="00455FBF" w:rsidP="00455FBF">
      <w:pPr>
        <w:pStyle w:val="Nadpis2"/>
        <w:rPr>
          <w:rFonts w:ascii="Times New Roman" w:hAnsi="Times New Roman" w:cs="Times New Roman"/>
          <w:szCs w:val="22"/>
        </w:rPr>
      </w:pPr>
      <w:r w:rsidRPr="00732535">
        <w:rPr>
          <w:rFonts w:ascii="Times New Roman" w:hAnsi="Times New Roman" w:cs="Times New Roman"/>
          <w:szCs w:val="22"/>
        </w:rPr>
        <w:t xml:space="preserve">B.5 </w:t>
      </w:r>
      <w:r w:rsidRPr="00732535">
        <w:rPr>
          <w:rFonts w:ascii="Times New Roman" w:hAnsi="Times New Roman" w:cs="Times New Roman"/>
          <w:szCs w:val="22"/>
        </w:rPr>
        <w:tab/>
        <w:t>Řešení vegetace a souvisejících terénních úprav</w:t>
      </w:r>
      <w:bookmarkEnd w:id="24"/>
      <w:bookmarkEnd w:id="25"/>
    </w:p>
    <w:p w14:paraId="35904DF7" w14:textId="7D5D6416" w:rsidR="0076353D" w:rsidRPr="00732535" w:rsidRDefault="00784EA6" w:rsidP="00784EA6">
      <w:pPr>
        <w:pStyle w:val="Zkladntext1"/>
        <w:shd w:val="clear" w:color="auto" w:fill="auto"/>
        <w:tabs>
          <w:tab w:val="left" w:pos="993"/>
        </w:tabs>
        <w:spacing w:before="0" w:after="0" w:line="335" w:lineRule="exact"/>
        <w:ind w:firstLine="708"/>
      </w:pPr>
      <w:bookmarkStart w:id="26" w:name="_Toc391885619"/>
      <w:bookmarkStart w:id="27" w:name="_Toc454784952"/>
      <w:r>
        <w:tab/>
      </w:r>
      <w:r w:rsidR="0076353D" w:rsidRPr="00732535">
        <w:t>Stávající beze změn.</w:t>
      </w:r>
    </w:p>
    <w:p w14:paraId="4B0531BC" w14:textId="77777777" w:rsidR="00455FBF" w:rsidRPr="00732535" w:rsidRDefault="00455FBF" w:rsidP="00455FBF">
      <w:pPr>
        <w:pStyle w:val="Nadpis2"/>
        <w:rPr>
          <w:rFonts w:ascii="Times New Roman" w:hAnsi="Times New Roman" w:cs="Times New Roman"/>
          <w:szCs w:val="22"/>
        </w:rPr>
      </w:pPr>
      <w:r w:rsidRPr="00732535">
        <w:rPr>
          <w:rFonts w:ascii="Times New Roman" w:hAnsi="Times New Roman" w:cs="Times New Roman"/>
          <w:szCs w:val="22"/>
        </w:rPr>
        <w:t xml:space="preserve">B.6 </w:t>
      </w:r>
      <w:r w:rsidRPr="00732535">
        <w:rPr>
          <w:rFonts w:ascii="Times New Roman" w:hAnsi="Times New Roman" w:cs="Times New Roman"/>
          <w:szCs w:val="22"/>
        </w:rPr>
        <w:tab/>
        <w:t>Popis vlivů stavby na životní prostředí a jeho ochrana</w:t>
      </w:r>
      <w:bookmarkEnd w:id="26"/>
      <w:bookmarkEnd w:id="27"/>
    </w:p>
    <w:p w14:paraId="5BB61088" w14:textId="7CB83D05" w:rsidR="00B2799E" w:rsidRPr="00732535" w:rsidRDefault="00784EA6" w:rsidP="00784EA6">
      <w:pPr>
        <w:pStyle w:val="Zkladntext1"/>
        <w:shd w:val="clear" w:color="auto" w:fill="auto"/>
        <w:tabs>
          <w:tab w:val="left" w:pos="993"/>
        </w:tabs>
        <w:spacing w:before="0" w:after="0" w:line="335" w:lineRule="exact"/>
        <w:ind w:firstLine="0"/>
      </w:pPr>
      <w:r>
        <w:tab/>
      </w:r>
      <w:r w:rsidR="0076353D" w:rsidRPr="00732535">
        <w:t>Stávající beze změn.</w:t>
      </w:r>
    </w:p>
    <w:p w14:paraId="72A5168F" w14:textId="77777777" w:rsidR="00455FBF" w:rsidRPr="00732535" w:rsidRDefault="00455FBF" w:rsidP="00455FBF">
      <w:pPr>
        <w:pStyle w:val="Nadpis2"/>
        <w:rPr>
          <w:rFonts w:ascii="Times New Roman" w:hAnsi="Times New Roman" w:cs="Times New Roman"/>
          <w:szCs w:val="22"/>
        </w:rPr>
      </w:pPr>
      <w:bookmarkStart w:id="28" w:name="_Toc391885620"/>
      <w:bookmarkStart w:id="29" w:name="_Toc454784953"/>
      <w:r w:rsidRPr="00732535">
        <w:rPr>
          <w:rFonts w:ascii="Times New Roman" w:hAnsi="Times New Roman" w:cs="Times New Roman"/>
          <w:szCs w:val="22"/>
        </w:rPr>
        <w:t xml:space="preserve">B.7 </w:t>
      </w:r>
      <w:r w:rsidRPr="00732535">
        <w:rPr>
          <w:rFonts w:ascii="Times New Roman" w:hAnsi="Times New Roman" w:cs="Times New Roman"/>
          <w:szCs w:val="22"/>
        </w:rPr>
        <w:tab/>
        <w:t>Ochrana obyvatelstva</w:t>
      </w:r>
      <w:bookmarkEnd w:id="28"/>
      <w:bookmarkEnd w:id="29"/>
    </w:p>
    <w:p w14:paraId="5D4159E7" w14:textId="7D476C19" w:rsidR="00503362" w:rsidRPr="00732535" w:rsidRDefault="00784EA6" w:rsidP="00784EA6">
      <w:pPr>
        <w:pStyle w:val="Zkladntext1"/>
        <w:shd w:val="clear" w:color="auto" w:fill="auto"/>
        <w:tabs>
          <w:tab w:val="left" w:pos="993"/>
        </w:tabs>
        <w:spacing w:before="0" w:after="0" w:line="335" w:lineRule="exact"/>
        <w:ind w:firstLine="0"/>
      </w:pPr>
      <w:r>
        <w:tab/>
      </w:r>
      <w:r w:rsidR="0076353D" w:rsidRPr="00732535">
        <w:t>Stávající beze změn.</w:t>
      </w:r>
    </w:p>
    <w:p w14:paraId="014DDB25" w14:textId="6A094E49" w:rsidR="00F65C88" w:rsidRPr="00784EA6" w:rsidRDefault="00455FBF" w:rsidP="00784EA6">
      <w:pPr>
        <w:pStyle w:val="Nadpis2"/>
        <w:rPr>
          <w:rFonts w:ascii="Times New Roman" w:hAnsi="Times New Roman" w:cs="Times New Roman"/>
          <w:szCs w:val="22"/>
        </w:rPr>
      </w:pPr>
      <w:bookmarkStart w:id="30" w:name="_Toc391885621"/>
      <w:bookmarkStart w:id="31" w:name="_Toc454784954"/>
      <w:r w:rsidRPr="00732535">
        <w:rPr>
          <w:rFonts w:ascii="Times New Roman" w:hAnsi="Times New Roman" w:cs="Times New Roman"/>
          <w:szCs w:val="22"/>
        </w:rPr>
        <w:lastRenderedPageBreak/>
        <w:t xml:space="preserve">B.8 </w:t>
      </w:r>
      <w:r w:rsidRPr="00732535">
        <w:rPr>
          <w:rFonts w:ascii="Times New Roman" w:hAnsi="Times New Roman" w:cs="Times New Roman"/>
          <w:szCs w:val="22"/>
        </w:rPr>
        <w:tab/>
        <w:t>Zásady organizace výstavby</w:t>
      </w:r>
      <w:bookmarkEnd w:id="30"/>
      <w:bookmarkEnd w:id="31"/>
    </w:p>
    <w:p w14:paraId="1326C8B7" w14:textId="2133EBB7" w:rsidR="002E0728" w:rsidRPr="00732535" w:rsidRDefault="00784EA6" w:rsidP="00784EA6">
      <w:pPr>
        <w:pStyle w:val="Zkladntext1"/>
        <w:shd w:val="clear" w:color="auto" w:fill="auto"/>
        <w:tabs>
          <w:tab w:val="left" w:pos="993"/>
        </w:tabs>
        <w:spacing w:before="0" w:after="0" w:line="335" w:lineRule="exact"/>
        <w:ind w:firstLine="708"/>
      </w:pPr>
      <w:r>
        <w:tab/>
      </w:r>
      <w:r w:rsidR="00F65C88" w:rsidRPr="00732535">
        <w:t>Při činnostech se musí postupovat s maximální péčí při zajištění.</w:t>
      </w:r>
    </w:p>
    <w:p w14:paraId="0FD96968" w14:textId="37FCC07D" w:rsidR="005327B7" w:rsidRPr="00732535" w:rsidRDefault="00F65C88" w:rsidP="00B76A4C">
      <w:pPr>
        <w:pStyle w:val="Zkladntext1"/>
        <w:shd w:val="clear" w:color="auto" w:fill="auto"/>
        <w:tabs>
          <w:tab w:val="left" w:pos="993"/>
        </w:tabs>
        <w:spacing w:before="0" w:after="0" w:line="335" w:lineRule="exact"/>
        <w:ind w:left="993" w:firstLine="0"/>
      </w:pPr>
      <w:r w:rsidRPr="00732535">
        <w:t>Zvolená technologie výstavby musí splňovat požadavky investora na minimalizaci hluku, prašnosti a výpadků el. energie.</w:t>
      </w:r>
    </w:p>
    <w:p w14:paraId="22AD8018" w14:textId="77777777" w:rsidR="005327B7" w:rsidRPr="00732535" w:rsidRDefault="005327B7" w:rsidP="00455FBF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7517CCDE" w14:textId="77777777" w:rsidR="00875A97" w:rsidRPr="00732535" w:rsidRDefault="00875A97" w:rsidP="00455FBF">
      <w:pPr>
        <w:pStyle w:val="Zkladntext1"/>
        <w:shd w:val="clear" w:color="auto" w:fill="auto"/>
        <w:spacing w:before="0" w:after="0" w:line="274" w:lineRule="exact"/>
        <w:ind w:left="1080" w:right="20" w:firstLine="0"/>
      </w:pPr>
    </w:p>
    <w:p w14:paraId="7A12FA45" w14:textId="77777777" w:rsidR="005327B7" w:rsidRPr="00B76A4C" w:rsidRDefault="005327B7" w:rsidP="005327B7">
      <w:pPr>
        <w:pStyle w:val="Zkladntext0"/>
        <w:rPr>
          <w:rFonts w:ascii="Times New Roman" w:hAnsi="Times New Roman"/>
          <w:sz w:val="22"/>
          <w:szCs w:val="22"/>
        </w:rPr>
      </w:pPr>
      <w:r w:rsidRPr="00B76A4C">
        <w:rPr>
          <w:rFonts w:ascii="Times New Roman" w:hAnsi="Times New Roman"/>
          <w:sz w:val="22"/>
          <w:szCs w:val="22"/>
        </w:rPr>
        <w:t>Dokumentace je určena odborné veřejnosti</w:t>
      </w:r>
    </w:p>
    <w:p w14:paraId="45181DBB" w14:textId="76715459" w:rsidR="005327B7" w:rsidRPr="00B76A4C" w:rsidRDefault="005327B7" w:rsidP="005327B7">
      <w:pPr>
        <w:pStyle w:val="Zkladntext0"/>
        <w:rPr>
          <w:rFonts w:ascii="Times New Roman" w:hAnsi="Times New Roman"/>
          <w:sz w:val="22"/>
          <w:szCs w:val="22"/>
        </w:rPr>
      </w:pPr>
      <w:r w:rsidRPr="00B76A4C">
        <w:rPr>
          <w:rFonts w:ascii="Times New Roman" w:hAnsi="Times New Roman"/>
          <w:sz w:val="22"/>
          <w:szCs w:val="22"/>
        </w:rPr>
        <w:t>V případě nepředpokládatelných kolizí navrhovaného řešení s dosud neznámými skutečnostmi, budou tyto řešeny v rámci autorského dozoru ve spolupráci investora a dodavatele</w:t>
      </w:r>
      <w:r w:rsidR="00B76A4C" w:rsidRPr="00B76A4C">
        <w:rPr>
          <w:rFonts w:ascii="Times New Roman" w:hAnsi="Times New Roman"/>
          <w:sz w:val="22"/>
          <w:szCs w:val="22"/>
        </w:rPr>
        <w:t>.</w:t>
      </w:r>
    </w:p>
    <w:p w14:paraId="493961BB" w14:textId="7BED6401" w:rsidR="005327B7" w:rsidRPr="00B76A4C" w:rsidRDefault="005327B7" w:rsidP="005327B7">
      <w:pPr>
        <w:pStyle w:val="Zkladntext0"/>
        <w:rPr>
          <w:rFonts w:ascii="Times New Roman" w:hAnsi="Times New Roman"/>
          <w:sz w:val="22"/>
          <w:szCs w:val="22"/>
        </w:rPr>
      </w:pPr>
      <w:r w:rsidRPr="00B76A4C">
        <w:rPr>
          <w:rFonts w:ascii="Times New Roman" w:hAnsi="Times New Roman"/>
          <w:sz w:val="22"/>
          <w:szCs w:val="22"/>
        </w:rPr>
        <w:t>Stávající zařízení dotčená stavbou jsou posuzována dle norem a předpisů platných v době jejich zřízení!</w:t>
      </w:r>
    </w:p>
    <w:p w14:paraId="396711C2" w14:textId="74BDCB79" w:rsidR="005327B7" w:rsidRPr="00B76A4C" w:rsidRDefault="005327B7" w:rsidP="005327B7">
      <w:pPr>
        <w:pStyle w:val="Zkladntext0"/>
        <w:rPr>
          <w:rFonts w:ascii="Times New Roman" w:hAnsi="Times New Roman"/>
          <w:sz w:val="22"/>
          <w:szCs w:val="22"/>
        </w:rPr>
      </w:pPr>
      <w:r w:rsidRPr="00B76A4C">
        <w:rPr>
          <w:rFonts w:ascii="Times New Roman" w:hAnsi="Times New Roman"/>
          <w:sz w:val="22"/>
          <w:szCs w:val="22"/>
        </w:rPr>
        <w:t>Osoby, které nemají zkušenosti s elektrickými zařízeními, by měly být před jeho používáním řádně vyškoleny.</w:t>
      </w:r>
    </w:p>
    <w:p w14:paraId="42211C9D" w14:textId="67FD5895" w:rsidR="005327B7" w:rsidRPr="00B76A4C" w:rsidRDefault="005327B7" w:rsidP="005327B7">
      <w:pPr>
        <w:pStyle w:val="Zkladntext0"/>
        <w:rPr>
          <w:rFonts w:ascii="Times New Roman" w:hAnsi="Times New Roman"/>
          <w:sz w:val="22"/>
          <w:szCs w:val="22"/>
        </w:rPr>
      </w:pPr>
      <w:r w:rsidRPr="00B76A4C">
        <w:rPr>
          <w:rFonts w:ascii="Times New Roman" w:hAnsi="Times New Roman"/>
          <w:sz w:val="22"/>
          <w:szCs w:val="22"/>
        </w:rPr>
        <w:t xml:space="preserve">Osoby, jejichž fyzické, senzorické nebo mentální schopnosti nejsou dostačující pro použití a pochopení správné funkce el. zařízení a systému provedení, musí být při jeho použití pod dozorem osoby zodpovědné za jejich bezpečnost (standard EN 55014, </w:t>
      </w:r>
      <w:proofErr w:type="gramStart"/>
      <w:r w:rsidRPr="00B76A4C">
        <w:rPr>
          <w:rFonts w:ascii="Times New Roman" w:hAnsi="Times New Roman"/>
          <w:sz w:val="22"/>
          <w:szCs w:val="22"/>
        </w:rPr>
        <w:t>61000 )</w:t>
      </w:r>
      <w:proofErr w:type="gramEnd"/>
      <w:r w:rsidRPr="00B76A4C">
        <w:rPr>
          <w:rFonts w:ascii="Times New Roman" w:hAnsi="Times New Roman"/>
          <w:sz w:val="22"/>
          <w:szCs w:val="22"/>
        </w:rPr>
        <w:t>.</w:t>
      </w:r>
    </w:p>
    <w:p w14:paraId="0B538469" w14:textId="77777777" w:rsidR="005327B7" w:rsidRPr="00B76A4C" w:rsidRDefault="005327B7" w:rsidP="005327B7">
      <w:pPr>
        <w:pStyle w:val="Zkladntext0"/>
        <w:rPr>
          <w:rFonts w:ascii="Times New Roman" w:hAnsi="Times New Roman"/>
          <w:sz w:val="22"/>
          <w:szCs w:val="22"/>
        </w:rPr>
      </w:pPr>
    </w:p>
    <w:p w14:paraId="7E7E7B80" w14:textId="77777777" w:rsidR="00840910" w:rsidRDefault="00840910" w:rsidP="00B76A4C">
      <w:pPr>
        <w:pStyle w:val="Zkladntext0"/>
        <w:rPr>
          <w:rFonts w:ascii="Times New Roman" w:hAnsi="Times New Roman"/>
          <w:sz w:val="22"/>
          <w:szCs w:val="22"/>
        </w:rPr>
      </w:pPr>
    </w:p>
    <w:p w14:paraId="377ACB1B" w14:textId="22F079D4" w:rsidR="005327B7" w:rsidRPr="00732535" w:rsidRDefault="005327B7" w:rsidP="00B76A4C">
      <w:pPr>
        <w:pStyle w:val="Zkladntext0"/>
        <w:rPr>
          <w:rFonts w:ascii="Times New Roman" w:hAnsi="Times New Roman"/>
          <w:sz w:val="22"/>
          <w:szCs w:val="22"/>
        </w:rPr>
      </w:pPr>
      <w:r w:rsidRPr="00B76A4C">
        <w:rPr>
          <w:rFonts w:ascii="Times New Roman" w:hAnsi="Times New Roman"/>
          <w:sz w:val="22"/>
          <w:szCs w:val="22"/>
        </w:rPr>
        <w:t>VEŠKERÁ PRÁVA VYHRAZENA. ŠÍŘENÍ A REPRODUKOVÁNI BEZ PÍSEMNÉHO SOUHLASU AUTORA JE NEPŘÍPUSTNÉ.</w:t>
      </w:r>
    </w:p>
    <w:p w14:paraId="7CCE950F" w14:textId="5554D443" w:rsidR="005327B7" w:rsidRDefault="005327B7" w:rsidP="005327B7">
      <w:pPr>
        <w:pStyle w:val="Zkladntext0"/>
        <w:rPr>
          <w:rFonts w:ascii="Times New Roman" w:hAnsi="Times New Roman"/>
          <w:i/>
          <w:iCs/>
          <w:sz w:val="22"/>
          <w:szCs w:val="22"/>
        </w:rPr>
      </w:pPr>
    </w:p>
    <w:p w14:paraId="325FE46F" w14:textId="77777777" w:rsidR="00840910" w:rsidRPr="00732535" w:rsidRDefault="00840910" w:rsidP="005327B7">
      <w:pPr>
        <w:pStyle w:val="Zkladntext0"/>
        <w:rPr>
          <w:rFonts w:ascii="Times New Roman" w:hAnsi="Times New Roman"/>
          <w:i/>
          <w:iCs/>
          <w:sz w:val="22"/>
          <w:szCs w:val="22"/>
        </w:rPr>
      </w:pPr>
    </w:p>
    <w:p w14:paraId="1C3960E1" w14:textId="7ECEE579" w:rsidR="005327B7" w:rsidRPr="00B76A4C" w:rsidRDefault="00B76A4C" w:rsidP="00B76A4C">
      <w:pPr>
        <w:pStyle w:val="Zkladntext1"/>
        <w:shd w:val="clear" w:color="auto" w:fill="auto"/>
        <w:spacing w:before="0" w:after="0" w:line="274" w:lineRule="exact"/>
        <w:ind w:right="20" w:firstLine="0"/>
        <w:rPr>
          <w:rFonts w:ascii="Arial" w:hAnsi="Arial" w:cs="Arial"/>
          <w:sz w:val="20"/>
          <w:szCs w:val="20"/>
        </w:rPr>
      </w:pPr>
      <w:r w:rsidRPr="00EC4407">
        <w:rPr>
          <w:rFonts w:ascii="Arial" w:hAnsi="Arial" w:cs="Arial"/>
          <w:sz w:val="20"/>
          <w:szCs w:val="20"/>
        </w:rPr>
        <w:t xml:space="preserve">V Liberci dne </w:t>
      </w:r>
      <w:proofErr w:type="gramStart"/>
      <w:r w:rsidRPr="00EC4407">
        <w:rPr>
          <w:rFonts w:ascii="Arial" w:hAnsi="Arial" w:cs="Arial"/>
          <w:sz w:val="20"/>
          <w:szCs w:val="20"/>
        </w:rPr>
        <w:t>2</w:t>
      </w:r>
      <w:r w:rsidR="00840910">
        <w:rPr>
          <w:rFonts w:ascii="Arial" w:hAnsi="Arial" w:cs="Arial"/>
          <w:sz w:val="20"/>
          <w:szCs w:val="20"/>
        </w:rPr>
        <w:t>5.9</w:t>
      </w:r>
      <w:r w:rsidRPr="00EC4407">
        <w:rPr>
          <w:rFonts w:ascii="Arial" w:hAnsi="Arial" w:cs="Arial"/>
          <w:sz w:val="20"/>
          <w:szCs w:val="20"/>
        </w:rPr>
        <w:t>.20</w:t>
      </w:r>
      <w:r w:rsidR="00EC4407" w:rsidRPr="00EC4407">
        <w:rPr>
          <w:rFonts w:ascii="Arial" w:hAnsi="Arial" w:cs="Arial"/>
          <w:sz w:val="20"/>
          <w:szCs w:val="20"/>
        </w:rPr>
        <w:t>20</w:t>
      </w:r>
      <w:r w:rsidRPr="00EC4407">
        <w:rPr>
          <w:rFonts w:ascii="Arial" w:hAnsi="Arial" w:cs="Arial"/>
          <w:sz w:val="20"/>
          <w:szCs w:val="20"/>
        </w:rPr>
        <w:t xml:space="preserve">  </w:t>
      </w:r>
      <w:r w:rsidRPr="00EC4407">
        <w:rPr>
          <w:rFonts w:ascii="Arial" w:hAnsi="Arial" w:cs="Arial"/>
          <w:sz w:val="20"/>
          <w:szCs w:val="20"/>
        </w:rPr>
        <w:tab/>
      </w:r>
      <w:proofErr w:type="gramEnd"/>
      <w:r w:rsidRPr="00EC4407">
        <w:rPr>
          <w:rFonts w:ascii="Arial" w:hAnsi="Arial" w:cs="Arial"/>
          <w:sz w:val="20"/>
          <w:szCs w:val="20"/>
        </w:rPr>
        <w:tab/>
      </w:r>
      <w:r w:rsidRPr="00EC4407">
        <w:rPr>
          <w:rFonts w:ascii="Arial" w:hAnsi="Arial" w:cs="Arial"/>
          <w:sz w:val="20"/>
          <w:szCs w:val="20"/>
        </w:rPr>
        <w:tab/>
      </w:r>
      <w:r w:rsidRPr="00EC4407">
        <w:rPr>
          <w:rFonts w:ascii="Arial" w:hAnsi="Arial" w:cs="Arial"/>
          <w:sz w:val="20"/>
          <w:szCs w:val="20"/>
        </w:rPr>
        <w:tab/>
      </w:r>
      <w:r w:rsidRPr="00EC4407">
        <w:rPr>
          <w:rFonts w:ascii="Arial" w:hAnsi="Arial" w:cs="Arial"/>
          <w:sz w:val="20"/>
          <w:szCs w:val="20"/>
        </w:rPr>
        <w:tab/>
      </w:r>
      <w:r w:rsidRPr="00EC4407">
        <w:rPr>
          <w:rFonts w:ascii="Arial" w:hAnsi="Arial" w:cs="Arial"/>
          <w:sz w:val="20"/>
          <w:szCs w:val="20"/>
        </w:rPr>
        <w:tab/>
        <w:t>Karel Prášil</w:t>
      </w:r>
    </w:p>
    <w:p w14:paraId="50C3F404" w14:textId="23CB44DA" w:rsidR="00B76A4C" w:rsidRDefault="00B76A4C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481D2075" w14:textId="77777777" w:rsidR="00840910" w:rsidRDefault="00840910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206B8B12" w14:textId="67FC2FD5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EC4407">
        <w:rPr>
          <w:rFonts w:ascii="Times New Roman" w:hAnsi="Times New Roman" w:cs="Times New Roman"/>
          <w:b/>
          <w:bCs/>
        </w:rPr>
        <w:t xml:space="preserve">Citované a souvisící normy </w:t>
      </w:r>
      <w:proofErr w:type="gramStart"/>
      <w:r w:rsidRPr="00EC4407">
        <w:rPr>
          <w:rFonts w:ascii="Times New Roman" w:hAnsi="Times New Roman" w:cs="Times New Roman"/>
          <w:b/>
          <w:bCs/>
        </w:rPr>
        <w:t>( příp.</w:t>
      </w:r>
      <w:proofErr w:type="gramEnd"/>
      <w:r w:rsidRPr="00EC4407">
        <w:rPr>
          <w:rFonts w:ascii="Times New Roman" w:hAnsi="Times New Roman" w:cs="Times New Roman"/>
          <w:b/>
          <w:bCs/>
        </w:rPr>
        <w:t xml:space="preserve"> jejich novelizace ) - obecně</w:t>
      </w:r>
    </w:p>
    <w:p w14:paraId="58C2EEE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33 0166, ed.2 Označování žil kabelů a ohebných šňůr</w:t>
      </w:r>
    </w:p>
    <w:p w14:paraId="49540B0E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ISO 3864 Bezpečnostní barvy a bezpečnostní značky (01 8010)</w:t>
      </w:r>
    </w:p>
    <w:p w14:paraId="3838EA95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03 8371 Protikorozní ochrana v zemi uložených sdělovacích kabelů s olověnými, hliníkovými a ocelovými obaly</w:t>
      </w:r>
    </w:p>
    <w:p w14:paraId="7A8C2F7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IEC 60050-442 Mezinárodní elektrotechnický slovník – Kapitola 442: Elektrická příslušenství (33 0050)</w:t>
      </w:r>
    </w:p>
    <w:p w14:paraId="6F04EFA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IEC 60050-461 Mezinárodní elektrotechnický slovník – Kapitola 461: Elektrické kabely (33 0050)</w:t>
      </w:r>
    </w:p>
    <w:p w14:paraId="2B6B696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IEC 60050-826 Mezinárodní elektrotechnický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slovník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826: Elektrické instalace (33 0050)</w:t>
      </w:r>
    </w:p>
    <w:p w14:paraId="52B899F8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IEC 449 Názvosloví pozemních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komunikací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1: Základní názvosloví (33 0130)</w:t>
      </w:r>
    </w:p>
    <w:p w14:paraId="0EF7A65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33 0165 Elektrotechnické předpisy. Značení vodičů barvami nebo číslicemi. Prováděcí ustanovení</w:t>
      </w:r>
    </w:p>
    <w:p w14:paraId="4DB5635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EN 60529 Stupně ochrany krytem (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krytí - IP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kód) (33 0330)</w:t>
      </w:r>
    </w:p>
    <w:p w14:paraId="42B11DF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33 0405 Elektrotechnické předpisy. Navrhování venkovní elektrické izolace podle stupně znečištění</w:t>
      </w:r>
    </w:p>
    <w:p w14:paraId="1FD7049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2000-1 ed.2 Elektrické instalace nízkého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napětí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1: Základní hlediska, stanovení základních charakteristik, definice</w:t>
      </w:r>
    </w:p>
    <w:p w14:paraId="16D6E9DF" w14:textId="1EC3B235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33 2000-4-41 ed.</w:t>
      </w:r>
      <w:r w:rsidR="00EC4407" w:rsidRPr="00EC4407">
        <w:rPr>
          <w:rFonts w:ascii="Times New Roman" w:hAnsi="Times New Roman" w:cs="Times New Roman"/>
          <w:sz w:val="16"/>
          <w:szCs w:val="16"/>
        </w:rPr>
        <w:t>3</w:t>
      </w:r>
      <w:r w:rsidRPr="00EC4407">
        <w:rPr>
          <w:rFonts w:ascii="Times New Roman" w:hAnsi="Times New Roman" w:cs="Times New Roman"/>
          <w:sz w:val="16"/>
          <w:szCs w:val="16"/>
        </w:rPr>
        <w:t xml:space="preserve"> Elektrické instalace nízkého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napětí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4-41: Ochranná opatření pro zajištění bezpečnosti - Ochrana před úrazem elektrickým</w:t>
      </w:r>
    </w:p>
    <w:p w14:paraId="4DD6D685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proudem</w:t>
      </w:r>
    </w:p>
    <w:p w14:paraId="45F0833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2000-4-43 ed.2 Elektrické instalace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budov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4: Bezpečnost - Kapitola 43: Ochrana proti nadproudům</w:t>
      </w:r>
    </w:p>
    <w:p w14:paraId="36E7633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33 2000-4-473 Elektrotechnické předpisy. Elektrická zařízení. Část 4: Bezpečnost. Kapitola 47: Použití ochranných opatření pro zajištění</w:t>
      </w:r>
    </w:p>
    <w:p w14:paraId="65D7488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bezpečnosti. Oddíl 473: Opatření k ochraně proti nadproudům</w:t>
      </w:r>
    </w:p>
    <w:p w14:paraId="0F06E27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2000-5-51 ed.3 Elektrické instalace nízkého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napětí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5-51: Výběr a stavba elektrických zařízení - Všeobecné předpisy</w:t>
      </w:r>
    </w:p>
    <w:p w14:paraId="162B1DF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2000-5-52 Elektrotechnické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předpisy - Elektrická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zařízení - Část 5: Výběr a stavba elektrických zařízení - Kapitola 52: Výběr soustav a stavba</w:t>
      </w:r>
    </w:p>
    <w:p w14:paraId="0F2956B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vedení</w:t>
      </w:r>
    </w:p>
    <w:p w14:paraId="3FEF5C2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2000-5-523 ed.2 Elektrické instalace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budov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5: Výběr a stavba elektrických zařízení - Oddíl 523: Dovolené proudy v elektrických</w:t>
      </w:r>
    </w:p>
    <w:p w14:paraId="5CAE2EA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rozvodech</w:t>
      </w:r>
    </w:p>
    <w:p w14:paraId="2141E178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2000-5-54 ed.2 Elektrické instalace nízkého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napětí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5-54: Výběr a stavba elektrických zařízení - Uzemnění, ochranné vodiče a vodiče</w:t>
      </w:r>
    </w:p>
    <w:p w14:paraId="77736FA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ochranného pospojování</w:t>
      </w:r>
    </w:p>
    <w:p w14:paraId="228FBA0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33 2040, STN 33 2040 Elektrotechnické předpisy. Ochrana před účinky elektromagnetického pole 50 Hz v pásmu vlivu zařízení elektrizační</w:t>
      </w:r>
    </w:p>
    <w:p w14:paraId="7EDF8BE8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soustavy</w:t>
      </w:r>
    </w:p>
    <w:p w14:paraId="6107316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2160 Elektrotechnické předpisy. Předpisy pro ochranu sdělovacích vedení a zařízení před nebezpečnými vlivy trojfázových vedení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vn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vvn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a</w:t>
      </w:r>
    </w:p>
    <w:p w14:paraId="6BFFFD0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EC4407">
        <w:rPr>
          <w:rFonts w:ascii="Times New Roman" w:hAnsi="Times New Roman" w:cs="Times New Roman"/>
          <w:sz w:val="16"/>
          <w:szCs w:val="16"/>
        </w:rPr>
        <w:t>zvn</w:t>
      </w:r>
      <w:proofErr w:type="spellEnd"/>
    </w:p>
    <w:p w14:paraId="569B2553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2312 Elektrotechnické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predpisy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. Elektrické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zariadenia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v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horľavých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látkach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a na nich</w:t>
      </w:r>
    </w:p>
    <w:p w14:paraId="18F3C01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lastRenderedPageBreak/>
        <w:t xml:space="preserve">ČSN EN 60909-0 Zkratové proudy v trojfázových střídavých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soustavách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0: Výpočet proudů (33 3020)</w:t>
      </w:r>
    </w:p>
    <w:p w14:paraId="5A1CEB26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60865-1 Zkratové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proudy - Výpočet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účinků - Část 1: Definice a výpočetní metody (33 3040)</w:t>
      </w:r>
    </w:p>
    <w:p w14:paraId="227604D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3201 Elektrické instalace nad AC 1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</w:p>
    <w:p w14:paraId="24A5A05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33 3320 Elektrotechnické předpisy. Elektrické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přípojkySTN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33 3320 Elektrické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prípojky</w:t>
      </w:r>
      <w:proofErr w:type="spellEnd"/>
    </w:p>
    <w:p w14:paraId="01055F2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62305-1 Ochrana před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bleskem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1: Obecné principy (34 1390)</w:t>
      </w:r>
    </w:p>
    <w:p w14:paraId="46205FC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62305-2 Ochrana před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bleskem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2: Řízení rizika (34 1390)</w:t>
      </w:r>
    </w:p>
    <w:p w14:paraId="6307B58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62305-3 Ochrana před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bleskem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3: Hmotné škody na stavbách a nebezpečí života (34 1390)</w:t>
      </w:r>
    </w:p>
    <w:p w14:paraId="39CCE07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62305-4 Ochrana před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bleskem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4: Elektrické a elektronické systémy ve stavbách (34 1390)</w:t>
      </w:r>
    </w:p>
    <w:p w14:paraId="03CC84A3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34 2300 Předpisy pro vnitřní rozvody sdělovacích vedení</w:t>
      </w:r>
    </w:p>
    <w:p w14:paraId="58090C4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34 5123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Kabelárské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názvoslovie</w:t>
      </w:r>
      <w:proofErr w:type="spellEnd"/>
    </w:p>
    <w:p w14:paraId="6E29AA7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34 7006 Zkušební požadavky na silnoproudé kabelové soubory se jmenovitým napětím od 3,6/6 (7,2)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do 20,8/36 (42) </w:t>
      </w:r>
      <w:proofErr w:type="spellStart"/>
      <w:proofErr w:type="gram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1: Kabely s</w:t>
      </w:r>
    </w:p>
    <w:p w14:paraId="4F7D251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výtlačně lisovanou izolací</w:t>
      </w:r>
    </w:p>
    <w:p w14:paraId="0F04D46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34 7007 Zkušební požadavky na silnoproudé kabelové soubory se jmenovitým napětím od 3,6/6 (7,2)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do 20,8/36 (42) </w:t>
      </w:r>
      <w:proofErr w:type="spellStart"/>
      <w:proofErr w:type="gram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2: Kabely s</w:t>
      </w:r>
    </w:p>
    <w:p w14:paraId="475610B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impregnovanou papírovou izolací</w:t>
      </w:r>
    </w:p>
    <w:p w14:paraId="4BCD3D3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60332-1-1 Zkoušky elektrických a optických kabelů v podmínkách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požáru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1-1: Zkouška svislého šíření plamene pro vodiče nebo kabely</w:t>
      </w:r>
    </w:p>
    <w:p w14:paraId="1BB31C7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s jednou izolací (34 7107)</w:t>
      </w:r>
    </w:p>
    <w:p w14:paraId="4156AEE8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60332-1-2 Zkoušky elektrických a optických kabelů v podmínkách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požáru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1-2: Zkouška svislého šíření plamene pro vodiče nebo kabely</w:t>
      </w:r>
    </w:p>
    <w:p w14:paraId="3580D94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malého průřezu s jednou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izolací - Postup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pro 1 kW směsný plamen (34 7107)</w:t>
      </w:r>
    </w:p>
    <w:p w14:paraId="2B1CD203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60332-3-22 Zkoušky elektrických a optických kabelů v podmínkách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požáru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3-22: Zkouška vertikálního šíření plamene na vertikálně</w:t>
      </w:r>
    </w:p>
    <w:p w14:paraId="0BB186A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namontovaných svazcích vodičů nebo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kabelů - Kategorie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A (34 7107)</w:t>
      </w:r>
    </w:p>
    <w:p w14:paraId="34883633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50266-2-2 Společné zkušební metody pro kabely za podmínek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požáru - Zkouška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vertikálního šíření plamene na vertikálně namontovaných</w:t>
      </w:r>
    </w:p>
    <w:p w14:paraId="6894017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svazcích vodičů nebo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kabelů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2-2: Postupy - Kategorie A (34 7113) (bude zrušena k 1.8.2012)</w:t>
      </w:r>
    </w:p>
    <w:p w14:paraId="1109224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IEC 287-1-1 Elektrické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kabely - Výpočet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dovolených proudů - Část 1: Rovnice pro výpočet dovolených proudů (100% zatížitelnost) a výpočet</w:t>
      </w:r>
    </w:p>
    <w:p w14:paraId="2673B9E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gramStart"/>
      <w:r w:rsidRPr="00EC4407">
        <w:rPr>
          <w:rFonts w:ascii="Times New Roman" w:hAnsi="Times New Roman" w:cs="Times New Roman"/>
          <w:sz w:val="16"/>
          <w:szCs w:val="16"/>
        </w:rPr>
        <w:t>ztrát - Oddíl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1: Všeobecně (34 7420)</w:t>
      </w:r>
    </w:p>
    <w:p w14:paraId="40B0C0A5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IEC 287-1-2 Elektrické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kabely - Výpočet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dovolených proudů - Část 1: Rovnice pro výpočet dovolených proudů (100% zatížitelnost) a výpočet</w:t>
      </w:r>
    </w:p>
    <w:p w14:paraId="57DB43F8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11CB6C9E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gramStart"/>
      <w:r w:rsidRPr="00EC4407">
        <w:rPr>
          <w:rFonts w:ascii="Times New Roman" w:hAnsi="Times New Roman" w:cs="Times New Roman"/>
          <w:sz w:val="16"/>
          <w:szCs w:val="16"/>
        </w:rPr>
        <w:t>ztrát - Oddíl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2: Činitele pro výpočet ztrát vířivými proudy v pláštích kabelů uspořádaných ve dvou obvodech uložených vedle sebe (34 7420)</w:t>
      </w:r>
    </w:p>
    <w:p w14:paraId="4412B5F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IEC 287-2-1 Elektrické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kabely - Výpočet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dovolených proudů - Část 2: Tepelný odpor - Oddíl 1: Výpočet tepelného odporu (34 7420)</w:t>
      </w:r>
    </w:p>
    <w:p w14:paraId="1CDC03B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IEC 60840 Silnoproudé kabely s výtlačně lisovanou izolací a jejich kabelové soubory pro jmenovitá napětí od 30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(Um = 36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) do 150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</w:p>
    <w:p w14:paraId="3F87AA1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(Um = 170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>) - Zkušební metody a požadavky (34 7012)</w:t>
      </w:r>
    </w:p>
    <w:p w14:paraId="52963FE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50423-1 Elektrická venkovní vedení s napětím nad AC 1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do AC 45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včetně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1: Všeobecné požadavky - Společné specifikace (33</w:t>
      </w:r>
    </w:p>
    <w:p w14:paraId="691E562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3301)</w:t>
      </w:r>
    </w:p>
    <w:p w14:paraId="4BDD3E0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34 7402 Pokyny pro používání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nn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kabelů a vodičů</w:t>
      </w:r>
    </w:p>
    <w:p w14:paraId="01A1CDDE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61537 ed.2 Vedení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kabelů - Systémy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kabelových lávek a systémy kabelových roštů (37 0400)</w:t>
      </w:r>
    </w:p>
    <w:p w14:paraId="37637505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EN 50368 Kabelové příchytky pro elektrické instalace (37 0550)</w:t>
      </w:r>
    </w:p>
    <w:p w14:paraId="7D8D2392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62271-209 Vysokonapěťová spínací a řídicí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zařízení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209: Kabelové koncovky pro plynem izolované kovově kryté rozváděče pro</w:t>
      </w:r>
    </w:p>
    <w:p w14:paraId="2A9A8CC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jmenovitá napětí nad 52 </w:t>
      </w:r>
      <w:proofErr w:type="spellStart"/>
      <w:proofErr w:type="gram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- Tekutinou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izolované kabely a kabely s výtlačně lisovanou izolací - Tekutinou izolované a suché kabelové koncovky (37</w:t>
      </w:r>
    </w:p>
    <w:p w14:paraId="06178823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0921)</w:t>
      </w:r>
    </w:p>
    <w:p w14:paraId="4FCE5206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37 5711 ed.2 Drážní zařízení – Křížení kabelových vedení s železničními dráhami</w:t>
      </w:r>
    </w:p>
    <w:p w14:paraId="392D8992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45510-2-9 Pokyn pro pořizování zařízení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elektráren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2-9: Elektrické zařízení - Kabelové systémy (38 0210)</w:t>
      </w:r>
    </w:p>
    <w:p w14:paraId="2303744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38 0810, STN 38 0810 Použití ochran před přepětím v silových zařízeních</w:t>
      </w:r>
    </w:p>
    <w:p w14:paraId="5690207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EN 12613 Označovací výstražné fólie z plastů pro kabely a potrubí uložené v zemi (64 6910)</w:t>
      </w:r>
    </w:p>
    <w:p w14:paraId="7239F47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73 0802 Požární bezpečnost staveb – Nevýrobní objekty</w:t>
      </w:r>
    </w:p>
    <w:p w14:paraId="3464F39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73 0804 Požární bezpečnost staveb – Výrobní objekty</w:t>
      </w:r>
    </w:p>
    <w:p w14:paraId="1FE0D646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73 0810 Požární bezpečnost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staveb - Společná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ustanoveníČSN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EN 13501-1+ A1 Požární klasifikace stavebních výrobků a konstrukcí staveb - Část</w:t>
      </w:r>
    </w:p>
    <w:p w14:paraId="0F88F1AE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1: Klasifikace podle výsledků zkoušek reakce na oheň (73 0860)</w:t>
      </w:r>
    </w:p>
    <w:p w14:paraId="13AC672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13501-2+ A1 Požární klasifikace stavebních výrobků a konstrukcí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staveb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2: Klasifikace podle výsledků zkoušek požární odolnosti</w:t>
      </w:r>
    </w:p>
    <w:p w14:paraId="57FEB6F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kromě vzduchotechnických zařízení (73 0860)</w:t>
      </w:r>
    </w:p>
    <w:p w14:paraId="61BEBDA2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1366-3 Zkoušení požární odolnosti provozních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instalací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3: Těsnění prostupů (73 0857)</w:t>
      </w:r>
    </w:p>
    <w:p w14:paraId="6D7DD2C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EN ISO 11925-2 Zkoušení reakce na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oheň - Zápalnost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stavebních výrobků vystavených přímému působení plamene - Část 2: Zkouška malým</w:t>
      </w:r>
    </w:p>
    <w:p w14:paraId="0F0B2D5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zdrojem plamene (73 0884)</w:t>
      </w:r>
    </w:p>
    <w:p w14:paraId="3AD6A2B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73 6005 Prostorové uspořádání síti technického vybavení</w:t>
      </w:r>
    </w:p>
    <w:p w14:paraId="572C3C76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73 6006 Výstražné fólie k identifikaci podzemních vedení technického vybavení</w:t>
      </w:r>
    </w:p>
    <w:p w14:paraId="571864B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ČSN 73 6100 Názvosloví pozemních </w:t>
      </w:r>
      <w:proofErr w:type="gramStart"/>
      <w:r w:rsidRPr="00EC4407">
        <w:rPr>
          <w:rFonts w:ascii="Times New Roman" w:hAnsi="Times New Roman" w:cs="Times New Roman"/>
          <w:sz w:val="16"/>
          <w:szCs w:val="16"/>
        </w:rPr>
        <w:t>komunikací - Část</w:t>
      </w:r>
      <w:proofErr w:type="gramEnd"/>
      <w:r w:rsidRPr="00EC4407">
        <w:rPr>
          <w:rFonts w:ascii="Times New Roman" w:hAnsi="Times New Roman" w:cs="Times New Roman"/>
          <w:sz w:val="16"/>
          <w:szCs w:val="16"/>
        </w:rPr>
        <w:t xml:space="preserve"> 1: Základní názvosloví</w:t>
      </w:r>
    </w:p>
    <w:p w14:paraId="5DDD99C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73 6301 Projektování železničních drah</w:t>
      </w:r>
    </w:p>
    <w:p w14:paraId="1960349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73 7505 Sdružené trasy městských vedení technického vybavení</w:t>
      </w:r>
    </w:p>
    <w:p w14:paraId="1ACE5688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ČSN 75 2130 Křížení a souběhy vodních toků s dráhami, pozemními komunikacemi a vedeními</w:t>
      </w:r>
    </w:p>
    <w:p w14:paraId="78DA526E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TNI 37 0606 Mechanické spojování hliníkových vodičů a hliníkových vodičů s měděnými vodiči</w:t>
      </w:r>
    </w:p>
    <w:p w14:paraId="6A993A8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PNE 33 0000-1 Ochrana před úrazem elektrickým proudem v distribuční soustavě dodavatele elektřiny</w:t>
      </w:r>
    </w:p>
    <w:p w14:paraId="1367FEF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PNE 33 2000-1 Ochrana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pred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úrazom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elektrickým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prúdom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v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prenosovej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a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distribučnej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sústave</w:t>
      </w:r>
      <w:proofErr w:type="spellEnd"/>
    </w:p>
    <w:p w14:paraId="17AD88C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lastRenderedPageBreak/>
        <w:t>PNE 33 0000-2 Stanovení základních charakteristik vnějších vlivů působících na rozvodná zařízení distribuční a přenosové soustavy</w:t>
      </w:r>
    </w:p>
    <w:p w14:paraId="7765DAF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PNE 33 3302 Elektrická venkovní vedení s napětím do 1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AC</w:t>
      </w:r>
    </w:p>
    <w:p w14:paraId="198F16C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PNE 34 7625 Kabely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vn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se zesítěnou PE izolací pro sítě do 35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</w:p>
    <w:p w14:paraId="216A3F6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PNE 34 7659-3 Kabely plastové pro distribuční sítě o jmenovitém napětí 0,6/1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– Oddíl 3: Kabely s PVC izolací bez koncentrického jádra</w:t>
      </w:r>
    </w:p>
    <w:p w14:paraId="040EAA6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PNE 34 7659-5 Kabely plastové pro distribuční sítě o jmenovitém napětí 0,6/1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– Oddíl 5: Kabely s XLPE izolací bez koncentrického jádra</w:t>
      </w:r>
    </w:p>
    <w:p w14:paraId="41AC31C5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PNE 34 1614 Závěsné kabely a izolované vodiče pro venkovní vedení distribuční soustavy do 35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</w:p>
    <w:p w14:paraId="05FE322E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>PNE 38 2157 Kabelové kanály, podlaží a šachty</w:t>
      </w:r>
    </w:p>
    <w:p w14:paraId="03D7B98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EC4407">
        <w:rPr>
          <w:rFonts w:ascii="Times New Roman" w:hAnsi="Times New Roman" w:cs="Times New Roman"/>
          <w:sz w:val="16"/>
          <w:szCs w:val="16"/>
        </w:rPr>
        <w:t xml:space="preserve">IEC 60949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Calculation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of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thermally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permissible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short-circuit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currents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taking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into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account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non-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adiabatic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heating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effectsIEC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61443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Short-circuit</w:t>
      </w:r>
      <w:proofErr w:type="spellEnd"/>
    </w:p>
    <w:p w14:paraId="05F40C1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proofErr w:type="spellStart"/>
      <w:r w:rsidRPr="00EC4407">
        <w:rPr>
          <w:rFonts w:ascii="Times New Roman" w:hAnsi="Times New Roman" w:cs="Times New Roman"/>
          <w:sz w:val="16"/>
          <w:szCs w:val="16"/>
        </w:rPr>
        <w:t>temperature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limits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of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electric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cables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with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rated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voltages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above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30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 xml:space="preserve"> (Um = 36 </w:t>
      </w:r>
      <w:proofErr w:type="spellStart"/>
      <w:r w:rsidRPr="00EC4407">
        <w:rPr>
          <w:rFonts w:ascii="Times New Roman" w:hAnsi="Times New Roman" w:cs="Times New Roman"/>
          <w:sz w:val="16"/>
          <w:szCs w:val="16"/>
        </w:rPr>
        <w:t>kV</w:t>
      </w:r>
      <w:proofErr w:type="spellEnd"/>
      <w:r w:rsidRPr="00EC4407">
        <w:rPr>
          <w:rFonts w:ascii="Times New Roman" w:hAnsi="Times New Roman" w:cs="Times New Roman"/>
          <w:sz w:val="16"/>
          <w:szCs w:val="16"/>
        </w:rPr>
        <w:t>)</w:t>
      </w:r>
    </w:p>
    <w:p w14:paraId="7E81793E" w14:textId="77777777" w:rsidR="005327B7" w:rsidRPr="00EC4407" w:rsidRDefault="005327B7" w:rsidP="005327B7">
      <w:pPr>
        <w:rPr>
          <w:rFonts w:ascii="Times New Roman" w:hAnsi="Times New Roman" w:cs="Times New Roman"/>
        </w:rPr>
      </w:pPr>
    </w:p>
    <w:p w14:paraId="48152F04" w14:textId="77777777" w:rsidR="005327B7" w:rsidRPr="00EC4407" w:rsidRDefault="005327B7" w:rsidP="005327B7">
      <w:pPr>
        <w:pStyle w:val="Nadpis8"/>
        <w:numPr>
          <w:ilvl w:val="2"/>
          <w:numId w:val="0"/>
        </w:numPr>
        <w:tabs>
          <w:tab w:val="num" w:pos="0"/>
        </w:tabs>
        <w:ind w:left="680" w:hanging="708"/>
        <w:jc w:val="left"/>
        <w:rPr>
          <w:rFonts w:ascii="Times New Roman" w:hAnsi="Times New Roman"/>
          <w:b/>
          <w:i w:val="0"/>
          <w:iCs/>
          <w:sz w:val="22"/>
          <w:u w:val="single"/>
        </w:rPr>
      </w:pPr>
      <w:bookmarkStart w:id="32" w:name="_Toc202497543"/>
      <w:bookmarkStart w:id="33" w:name="_Toc238811708"/>
      <w:bookmarkStart w:id="34" w:name="_Toc295206862"/>
      <w:bookmarkStart w:id="35" w:name="_Toc319501391"/>
      <w:bookmarkStart w:id="36" w:name="_Toc321977076"/>
    </w:p>
    <w:p w14:paraId="6FB99114" w14:textId="77777777" w:rsidR="005327B7" w:rsidRPr="00EC4407" w:rsidRDefault="005327B7" w:rsidP="005327B7">
      <w:pPr>
        <w:pStyle w:val="Nadpis8"/>
        <w:numPr>
          <w:ilvl w:val="2"/>
          <w:numId w:val="0"/>
        </w:numPr>
        <w:tabs>
          <w:tab w:val="num" w:pos="0"/>
        </w:tabs>
        <w:ind w:left="680" w:hanging="708"/>
        <w:jc w:val="left"/>
        <w:rPr>
          <w:rFonts w:ascii="Times New Roman" w:hAnsi="Times New Roman"/>
          <w:b/>
          <w:i w:val="0"/>
          <w:iCs/>
          <w:sz w:val="22"/>
          <w:u w:val="single"/>
        </w:rPr>
      </w:pPr>
      <w:r w:rsidRPr="00EC4407">
        <w:rPr>
          <w:rFonts w:ascii="Times New Roman" w:hAnsi="Times New Roman"/>
          <w:iCs/>
          <w:sz w:val="22"/>
          <w:u w:val="single"/>
        </w:rPr>
        <w:t>Právní předpisy k bezpečnosti a ochraně zdraví při práci</w:t>
      </w:r>
      <w:bookmarkEnd w:id="32"/>
      <w:bookmarkEnd w:id="33"/>
      <w:bookmarkEnd w:id="34"/>
      <w:bookmarkEnd w:id="35"/>
      <w:bookmarkEnd w:id="36"/>
      <w:r w:rsidRPr="00EC4407">
        <w:rPr>
          <w:rFonts w:ascii="Times New Roman" w:hAnsi="Times New Roman"/>
          <w:iCs/>
          <w:sz w:val="22"/>
          <w:u w:val="single"/>
        </w:rPr>
        <w:t>:</w:t>
      </w:r>
    </w:p>
    <w:p w14:paraId="3CFFAA4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3734ED2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EC4407">
        <w:rPr>
          <w:rFonts w:ascii="Times New Roman" w:hAnsi="Times New Roman" w:cs="Times New Roman"/>
          <w:b/>
          <w:bCs/>
        </w:rPr>
        <w:t>Zákon č. 262/2006 Sb.</w:t>
      </w:r>
    </w:p>
    <w:p w14:paraId="047B5002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zákoník práce</w:t>
      </w:r>
    </w:p>
    <w:p w14:paraId="09B917D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2"/>
        </w:rPr>
      </w:pPr>
      <w:r w:rsidRPr="00EC4407">
        <w:rPr>
          <w:rFonts w:ascii="Times New Roman" w:hAnsi="Times New Roman" w:cs="Times New Roman"/>
          <w:b/>
          <w:bCs/>
          <w:szCs w:val="22"/>
        </w:rPr>
        <w:t xml:space="preserve">Zákon č. 251/2005 Sb. o inspekci práce </w:t>
      </w:r>
    </w:p>
    <w:p w14:paraId="1CD49F6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 7.2005</w:t>
      </w:r>
    </w:p>
    <w:p w14:paraId="23F2DA8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EC4407">
        <w:rPr>
          <w:rFonts w:ascii="Times New Roman" w:hAnsi="Times New Roman" w:cs="Times New Roman"/>
          <w:b/>
          <w:bCs/>
        </w:rPr>
        <w:t>Vyhláška č. 266/2005 Sb.</w:t>
      </w:r>
    </w:p>
    <w:p w14:paraId="36B7214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kterou se stanoví vzor a provedení průkazu inspektorů Státního úřadu inspekce práce a oblastních inspektorátů práce</w:t>
      </w:r>
    </w:p>
    <w:p w14:paraId="2A8544C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1.7.2005</w:t>
      </w:r>
    </w:p>
    <w:p w14:paraId="55ACCD9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EC4407">
        <w:rPr>
          <w:rFonts w:ascii="Times New Roman" w:hAnsi="Times New Roman" w:cs="Times New Roman"/>
          <w:b/>
          <w:bCs/>
        </w:rPr>
        <w:t>Zákon č. 174/1968 Sb.</w:t>
      </w:r>
    </w:p>
    <w:p w14:paraId="61586D1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o státním odborném dozoru nad bezpečností práce</w:t>
      </w:r>
    </w:p>
    <w:p w14:paraId="185D73D5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1.1.1969</w:t>
      </w:r>
    </w:p>
    <w:p w14:paraId="5431648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C4407">
        <w:rPr>
          <w:rFonts w:ascii="Times New Roman" w:hAnsi="Times New Roman" w:cs="Times New Roman"/>
          <w:b/>
          <w:bCs/>
        </w:rPr>
        <w:t>Nařízení vlády č. 101/2005 Sb</w:t>
      </w:r>
      <w:r w:rsidRPr="00EC4407">
        <w:rPr>
          <w:rFonts w:ascii="Times New Roman" w:hAnsi="Times New Roman" w:cs="Times New Roman"/>
        </w:rPr>
        <w:t xml:space="preserve">. </w:t>
      </w:r>
    </w:p>
    <w:p w14:paraId="05E9969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 xml:space="preserve">o podrobnějších požadavcích na pracoviště a pracovní prostředí </w:t>
      </w:r>
    </w:p>
    <w:p w14:paraId="6D41C2C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1.3.2005</w:t>
      </w:r>
    </w:p>
    <w:p w14:paraId="0EDAAD3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C4407">
        <w:rPr>
          <w:rFonts w:ascii="Times New Roman" w:hAnsi="Times New Roman" w:cs="Times New Roman"/>
          <w:b/>
          <w:bCs/>
        </w:rPr>
        <w:t>Nařízení vlády č. 362/2005 Sb</w:t>
      </w:r>
      <w:r w:rsidRPr="00EC4407">
        <w:rPr>
          <w:rFonts w:ascii="Times New Roman" w:hAnsi="Times New Roman" w:cs="Times New Roman"/>
        </w:rPr>
        <w:t xml:space="preserve">. </w:t>
      </w:r>
    </w:p>
    <w:p w14:paraId="76346EF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o bližších požadavcích na bezpečnost a ochranu zdraví při práci na pracovištích s nebezpečím pádu z výšky nebo do hloubky</w:t>
      </w:r>
    </w:p>
    <w:p w14:paraId="5493202D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4.10.2005</w:t>
      </w:r>
    </w:p>
    <w:p w14:paraId="2B463BC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C4407">
        <w:rPr>
          <w:rFonts w:ascii="Times New Roman" w:hAnsi="Times New Roman" w:cs="Times New Roman"/>
          <w:b/>
          <w:bCs/>
        </w:rPr>
        <w:t>Nařízení vlády č. 406/2004 Sb</w:t>
      </w:r>
      <w:r w:rsidRPr="00EC4407">
        <w:rPr>
          <w:rFonts w:ascii="Times New Roman" w:hAnsi="Times New Roman" w:cs="Times New Roman"/>
        </w:rPr>
        <w:t xml:space="preserve">. </w:t>
      </w:r>
    </w:p>
    <w:p w14:paraId="407054E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o bližších požadavcích na zajištění bezpečnosti a ochrany zdraví při práci v prostředí s nebezpečím výbuchu</w:t>
      </w:r>
    </w:p>
    <w:p w14:paraId="3075F55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1.9.2004</w:t>
      </w:r>
    </w:p>
    <w:p w14:paraId="3850DE45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proofErr w:type="gramStart"/>
      <w:r w:rsidRPr="00EC4407">
        <w:rPr>
          <w:rFonts w:ascii="Times New Roman" w:hAnsi="Times New Roman" w:cs="Times New Roman"/>
          <w:b/>
          <w:bCs/>
        </w:rPr>
        <w:t>Vyhláška  č.</w:t>
      </w:r>
      <w:proofErr w:type="gramEnd"/>
      <w:r w:rsidRPr="00EC4407">
        <w:rPr>
          <w:rFonts w:ascii="Times New Roman" w:hAnsi="Times New Roman" w:cs="Times New Roman"/>
          <w:b/>
          <w:bCs/>
        </w:rPr>
        <w:t xml:space="preserve"> 48/1982 Sb.</w:t>
      </w:r>
    </w:p>
    <w:p w14:paraId="116BDF9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kterou se stanoví základní požadavky k zajištění bezpečnosti práce a technických zařízení účinnost od: 1. 7 .19 82</w:t>
      </w:r>
    </w:p>
    <w:p w14:paraId="726DC4F3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proofErr w:type="gramStart"/>
      <w:r w:rsidRPr="00EC4407">
        <w:rPr>
          <w:rFonts w:ascii="Times New Roman" w:hAnsi="Times New Roman" w:cs="Times New Roman"/>
          <w:b/>
          <w:bCs/>
        </w:rPr>
        <w:t>Vyhláška  č.</w:t>
      </w:r>
      <w:proofErr w:type="gramEnd"/>
      <w:r w:rsidRPr="00EC4407">
        <w:rPr>
          <w:rFonts w:ascii="Times New Roman" w:hAnsi="Times New Roman" w:cs="Times New Roman"/>
          <w:b/>
          <w:bCs/>
        </w:rPr>
        <w:t xml:space="preserve"> 21/1979 Sb.</w:t>
      </w:r>
    </w:p>
    <w:p w14:paraId="78298C58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kterou se určují vyhrazená plynová zařízení a stanoví některé podmínky k zajištění jejich bezpečnosti</w:t>
      </w:r>
    </w:p>
    <w:p w14:paraId="6CFA05B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1.7.1979</w:t>
      </w:r>
    </w:p>
    <w:p w14:paraId="4EBA90D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EC4407">
        <w:rPr>
          <w:rFonts w:ascii="Times New Roman" w:hAnsi="Times New Roman" w:cs="Times New Roman"/>
          <w:b/>
          <w:bCs/>
        </w:rPr>
        <w:t>Vyhláška č. 20/1979 Sb.</w:t>
      </w:r>
    </w:p>
    <w:p w14:paraId="6653E4C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kterou se určují vyhrazená elektrická zařízení a stanoví některé podmínky k zajištění jejich bezpečnosti</w:t>
      </w:r>
    </w:p>
    <w:p w14:paraId="3B7C30C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1.7.1979</w:t>
      </w:r>
    </w:p>
    <w:p w14:paraId="266852F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proofErr w:type="gramStart"/>
      <w:r w:rsidRPr="00EC4407">
        <w:rPr>
          <w:rFonts w:ascii="Times New Roman" w:hAnsi="Times New Roman" w:cs="Times New Roman"/>
          <w:b/>
          <w:bCs/>
        </w:rPr>
        <w:t>Vyhláška  č.</w:t>
      </w:r>
      <w:proofErr w:type="gramEnd"/>
      <w:r w:rsidRPr="00EC4407">
        <w:rPr>
          <w:rFonts w:ascii="Times New Roman" w:hAnsi="Times New Roman" w:cs="Times New Roman"/>
          <w:b/>
          <w:bCs/>
        </w:rPr>
        <w:t xml:space="preserve"> 19/1979 Sb.</w:t>
      </w:r>
    </w:p>
    <w:p w14:paraId="0B44375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kterou se určují vyhrazená zdvihací zařízení a stanoví některé podmínky k zajištění jejich bezpečnosti</w:t>
      </w:r>
    </w:p>
    <w:p w14:paraId="530C858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1.7.1979</w:t>
      </w:r>
    </w:p>
    <w:p w14:paraId="226BACB1" w14:textId="77777777" w:rsidR="005327B7" w:rsidRPr="00EC4407" w:rsidRDefault="005327B7" w:rsidP="005327B7">
      <w:pPr>
        <w:autoSpaceDE w:val="0"/>
        <w:autoSpaceDN w:val="0"/>
        <w:adjustRightInd w:val="0"/>
        <w:spacing w:line="268" w:lineRule="exact"/>
        <w:rPr>
          <w:rFonts w:ascii="Times New Roman" w:hAnsi="Times New Roman" w:cs="Times New Roman"/>
          <w:b/>
          <w:bCs/>
        </w:rPr>
      </w:pPr>
      <w:proofErr w:type="gramStart"/>
      <w:r w:rsidRPr="00EC4407">
        <w:rPr>
          <w:rFonts w:ascii="Times New Roman" w:hAnsi="Times New Roman" w:cs="Times New Roman"/>
          <w:b/>
          <w:bCs/>
        </w:rPr>
        <w:t>Vyhláška  č.</w:t>
      </w:r>
      <w:proofErr w:type="gramEnd"/>
      <w:r w:rsidRPr="00EC4407">
        <w:rPr>
          <w:rFonts w:ascii="Times New Roman" w:hAnsi="Times New Roman" w:cs="Times New Roman"/>
          <w:b/>
          <w:bCs/>
        </w:rPr>
        <w:t xml:space="preserve"> 18/1979 Sb.</w:t>
      </w:r>
    </w:p>
    <w:p w14:paraId="17CCC69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kterou se určují vyhrazená tlaková zařízení a stanoví některé podmínky k zajištění jejich bezpečnosti</w:t>
      </w:r>
    </w:p>
    <w:p w14:paraId="25EA47F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1.7.1979</w:t>
      </w:r>
    </w:p>
    <w:p w14:paraId="27D8D8A1" w14:textId="77777777" w:rsidR="005327B7" w:rsidRPr="00EC4407" w:rsidRDefault="005327B7" w:rsidP="005327B7">
      <w:pPr>
        <w:autoSpaceDE w:val="0"/>
        <w:autoSpaceDN w:val="0"/>
        <w:adjustRightInd w:val="0"/>
        <w:spacing w:line="273" w:lineRule="exact"/>
        <w:rPr>
          <w:rFonts w:ascii="Times New Roman" w:hAnsi="Times New Roman" w:cs="Times New Roman"/>
          <w:b/>
          <w:bCs/>
          <w:u w:val="single"/>
        </w:rPr>
      </w:pPr>
      <w:proofErr w:type="gramStart"/>
      <w:r w:rsidRPr="00EC4407">
        <w:rPr>
          <w:rFonts w:ascii="Times New Roman" w:hAnsi="Times New Roman" w:cs="Times New Roman"/>
          <w:b/>
          <w:bCs/>
        </w:rPr>
        <w:t>Vyhláška  č.91</w:t>
      </w:r>
      <w:proofErr w:type="gramEnd"/>
      <w:r w:rsidRPr="00EC4407">
        <w:rPr>
          <w:rFonts w:ascii="Times New Roman" w:hAnsi="Times New Roman" w:cs="Times New Roman"/>
          <w:b/>
          <w:bCs/>
        </w:rPr>
        <w:t>/1993 Sb.</w:t>
      </w:r>
    </w:p>
    <w:p w14:paraId="44FB6DE8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 zajištění bezpečnosti práce v nízkotlakých kotelnách</w:t>
      </w:r>
    </w:p>
    <w:p w14:paraId="7CB439D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1.4.1993</w:t>
      </w:r>
    </w:p>
    <w:p w14:paraId="291AED48" w14:textId="77777777" w:rsidR="005327B7" w:rsidRPr="00EC4407" w:rsidRDefault="005327B7" w:rsidP="005327B7">
      <w:pPr>
        <w:autoSpaceDE w:val="0"/>
        <w:autoSpaceDN w:val="0"/>
        <w:adjustRightInd w:val="0"/>
        <w:spacing w:line="273" w:lineRule="exact"/>
        <w:rPr>
          <w:rFonts w:ascii="Times New Roman" w:hAnsi="Times New Roman" w:cs="Times New Roman"/>
          <w:b/>
        </w:rPr>
      </w:pPr>
      <w:r w:rsidRPr="00EC4407">
        <w:rPr>
          <w:rFonts w:ascii="Times New Roman" w:hAnsi="Times New Roman" w:cs="Times New Roman"/>
          <w:b/>
        </w:rPr>
        <w:t>Vyhláška č. 87/2000 Sb.</w:t>
      </w:r>
    </w:p>
    <w:p w14:paraId="090D9B6E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kterou se stanoví podmínky požární bezpečnosti při svařování a nahřívání živic v tavných nádobách</w:t>
      </w:r>
    </w:p>
    <w:p w14:paraId="6A108E3F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od:1.7.2000</w:t>
      </w:r>
    </w:p>
    <w:p w14:paraId="182DE513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proofErr w:type="gramStart"/>
      <w:r w:rsidRPr="00EC4407">
        <w:rPr>
          <w:rFonts w:ascii="Times New Roman" w:hAnsi="Times New Roman" w:cs="Times New Roman"/>
          <w:b/>
          <w:bCs/>
        </w:rPr>
        <w:t>Vyhláška  č.</w:t>
      </w:r>
      <w:proofErr w:type="gramEnd"/>
      <w:r w:rsidRPr="00EC4407">
        <w:rPr>
          <w:rFonts w:ascii="Times New Roman" w:hAnsi="Times New Roman" w:cs="Times New Roman"/>
          <w:b/>
          <w:bCs/>
        </w:rPr>
        <w:t xml:space="preserve"> 85/1978 Sb.</w:t>
      </w:r>
    </w:p>
    <w:p w14:paraId="33B9C9BE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o kontrolách, revizích a zkouškách plynových zařízení</w:t>
      </w:r>
    </w:p>
    <w:p w14:paraId="797D4E91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1.1.1979</w:t>
      </w:r>
    </w:p>
    <w:p w14:paraId="573C1AFE" w14:textId="77777777" w:rsidR="005327B7" w:rsidRPr="00EC4407" w:rsidRDefault="005327B7" w:rsidP="005327B7">
      <w:pPr>
        <w:autoSpaceDE w:val="0"/>
        <w:autoSpaceDN w:val="0"/>
        <w:adjustRightInd w:val="0"/>
        <w:spacing w:line="283" w:lineRule="exact"/>
        <w:rPr>
          <w:rFonts w:ascii="Times New Roman" w:hAnsi="Times New Roman" w:cs="Times New Roman"/>
        </w:rPr>
      </w:pPr>
      <w:r w:rsidRPr="00EC4407">
        <w:rPr>
          <w:rFonts w:ascii="Times New Roman" w:hAnsi="Times New Roman" w:cs="Times New Roman"/>
          <w:b/>
          <w:bCs/>
        </w:rPr>
        <w:t>Nařízení vlády č. 168/2002 Sb.</w:t>
      </w:r>
      <w:r w:rsidRPr="00EC4407">
        <w:rPr>
          <w:rFonts w:ascii="Times New Roman" w:hAnsi="Times New Roman" w:cs="Times New Roman"/>
        </w:rPr>
        <w:t xml:space="preserve"> </w:t>
      </w:r>
    </w:p>
    <w:p w14:paraId="37E4681A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 xml:space="preserve">kterým se stanoví způsob organizace práce a pracovních postupů, které je zaměstnavatel povinen zajistit při provozování </w:t>
      </w:r>
      <w:r w:rsidRPr="00EC4407">
        <w:rPr>
          <w:rFonts w:ascii="Times New Roman" w:hAnsi="Times New Roman" w:cs="Times New Roman"/>
          <w:sz w:val="18"/>
          <w:szCs w:val="18"/>
        </w:rPr>
        <w:lastRenderedPageBreak/>
        <w:t>dopravy dopravními prostředky</w:t>
      </w:r>
    </w:p>
    <w:p w14:paraId="507A818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1.1.2003</w:t>
      </w:r>
    </w:p>
    <w:p w14:paraId="06C77727" w14:textId="77777777" w:rsidR="005327B7" w:rsidRPr="00EC4407" w:rsidRDefault="005327B7" w:rsidP="005327B7">
      <w:pPr>
        <w:autoSpaceDE w:val="0"/>
        <w:autoSpaceDN w:val="0"/>
        <w:adjustRightInd w:val="0"/>
        <w:spacing w:line="283" w:lineRule="exact"/>
        <w:rPr>
          <w:rFonts w:ascii="Times New Roman" w:hAnsi="Times New Roman" w:cs="Times New Roman"/>
        </w:rPr>
      </w:pPr>
      <w:r w:rsidRPr="00EC4407">
        <w:rPr>
          <w:rFonts w:ascii="Times New Roman" w:hAnsi="Times New Roman" w:cs="Times New Roman"/>
          <w:b/>
          <w:bCs/>
        </w:rPr>
        <w:t>Nařízení vlády č. 11/2002 Sb.</w:t>
      </w:r>
      <w:r w:rsidRPr="00EC4407">
        <w:rPr>
          <w:rFonts w:ascii="Times New Roman" w:hAnsi="Times New Roman" w:cs="Times New Roman"/>
        </w:rPr>
        <w:t xml:space="preserve"> </w:t>
      </w:r>
    </w:p>
    <w:p w14:paraId="2D32D09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 xml:space="preserve">kterým se stanoví vzhled a umístění bezpečnostních značek a zavedení signálů </w:t>
      </w:r>
    </w:p>
    <w:p w14:paraId="1179C86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1.1.2003</w:t>
      </w:r>
    </w:p>
    <w:p w14:paraId="080A58E3" w14:textId="77777777" w:rsidR="005327B7" w:rsidRPr="00EC4407" w:rsidRDefault="005327B7" w:rsidP="005327B7">
      <w:pPr>
        <w:autoSpaceDE w:val="0"/>
        <w:autoSpaceDN w:val="0"/>
        <w:adjustRightInd w:val="0"/>
        <w:spacing w:line="278" w:lineRule="exact"/>
        <w:rPr>
          <w:rFonts w:ascii="Times New Roman" w:hAnsi="Times New Roman" w:cs="Times New Roman"/>
        </w:rPr>
      </w:pPr>
      <w:r w:rsidRPr="00EC4407">
        <w:rPr>
          <w:rFonts w:ascii="Times New Roman" w:hAnsi="Times New Roman" w:cs="Times New Roman"/>
          <w:b/>
          <w:bCs/>
        </w:rPr>
        <w:t>Nařízení vlády č. 495/2001 Sb</w:t>
      </w:r>
      <w:r w:rsidRPr="00EC4407">
        <w:rPr>
          <w:rFonts w:ascii="Times New Roman" w:hAnsi="Times New Roman" w:cs="Times New Roman"/>
        </w:rPr>
        <w:t xml:space="preserve">. </w:t>
      </w:r>
    </w:p>
    <w:p w14:paraId="1000AFC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kterým se stanoví rozsah a bližší podmínky poskytování osobních ochranných pracovních prostředků, mycích, čisticích a dezinfekčních prostředků</w:t>
      </w:r>
    </w:p>
    <w:p w14:paraId="0564C27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1.1.2002</w:t>
      </w:r>
    </w:p>
    <w:p w14:paraId="0585CA52" w14:textId="77777777" w:rsidR="005327B7" w:rsidRPr="00EC4407" w:rsidRDefault="005327B7" w:rsidP="005327B7">
      <w:pPr>
        <w:autoSpaceDE w:val="0"/>
        <w:autoSpaceDN w:val="0"/>
        <w:adjustRightInd w:val="0"/>
        <w:spacing w:line="278" w:lineRule="exact"/>
        <w:rPr>
          <w:rFonts w:ascii="Times New Roman" w:hAnsi="Times New Roman" w:cs="Times New Roman"/>
        </w:rPr>
      </w:pPr>
      <w:r w:rsidRPr="00EC4407">
        <w:rPr>
          <w:rFonts w:ascii="Times New Roman" w:hAnsi="Times New Roman" w:cs="Times New Roman"/>
          <w:b/>
          <w:bCs/>
        </w:rPr>
        <w:t>Nařízení vlády č. 201/2010 Sb</w:t>
      </w:r>
      <w:r w:rsidRPr="00EC4407">
        <w:rPr>
          <w:rFonts w:ascii="Times New Roman" w:hAnsi="Times New Roman" w:cs="Times New Roman"/>
        </w:rPr>
        <w:t xml:space="preserve">. </w:t>
      </w:r>
    </w:p>
    <w:p w14:paraId="78AF52E6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O způsobu evidence úrazů, hlášení a zasílání záznamů o úrazu</w:t>
      </w:r>
    </w:p>
    <w:p w14:paraId="790C3AB6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1.1.2010</w:t>
      </w:r>
    </w:p>
    <w:p w14:paraId="65354D61" w14:textId="77777777" w:rsidR="005327B7" w:rsidRPr="00EC4407" w:rsidRDefault="005327B7" w:rsidP="005327B7">
      <w:pPr>
        <w:autoSpaceDE w:val="0"/>
        <w:autoSpaceDN w:val="0"/>
        <w:adjustRightInd w:val="0"/>
        <w:spacing w:line="273" w:lineRule="exact"/>
        <w:rPr>
          <w:rFonts w:ascii="Times New Roman" w:hAnsi="Times New Roman" w:cs="Times New Roman"/>
        </w:rPr>
      </w:pPr>
      <w:r w:rsidRPr="00EC4407">
        <w:rPr>
          <w:rFonts w:ascii="Times New Roman" w:hAnsi="Times New Roman" w:cs="Times New Roman"/>
          <w:b/>
          <w:bCs/>
        </w:rPr>
        <w:t>Nařízení vlády č. 378/2001 Sb</w:t>
      </w:r>
      <w:r w:rsidRPr="00EC4407">
        <w:rPr>
          <w:rFonts w:ascii="Times New Roman" w:hAnsi="Times New Roman" w:cs="Times New Roman"/>
        </w:rPr>
        <w:t xml:space="preserve">. </w:t>
      </w:r>
    </w:p>
    <w:p w14:paraId="48E6666B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kterým se stanoví bližší požadavky na bezpečný provoz a používání strojů, technických zařízení, přístrojů a nářadí</w:t>
      </w:r>
    </w:p>
    <w:p w14:paraId="49F3EB17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účinnost od: 1.1.2003</w:t>
      </w:r>
    </w:p>
    <w:p w14:paraId="2D8EB17D" w14:textId="77777777" w:rsidR="005327B7" w:rsidRPr="00EC4407" w:rsidRDefault="005327B7" w:rsidP="005327B7">
      <w:pPr>
        <w:autoSpaceDE w:val="0"/>
        <w:autoSpaceDN w:val="0"/>
        <w:adjustRightInd w:val="0"/>
        <w:spacing w:line="273" w:lineRule="exact"/>
        <w:rPr>
          <w:rFonts w:ascii="Times New Roman" w:hAnsi="Times New Roman" w:cs="Times New Roman"/>
          <w:b/>
        </w:rPr>
      </w:pPr>
      <w:r w:rsidRPr="00EC4407">
        <w:rPr>
          <w:rFonts w:ascii="Times New Roman" w:hAnsi="Times New Roman" w:cs="Times New Roman"/>
          <w:b/>
        </w:rPr>
        <w:t>Zákon č. 309/2006 Sb.</w:t>
      </w:r>
    </w:p>
    <w:p w14:paraId="563BE3F9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kterým se upravují další požadavky bezpečnosti ochrany zdraví při práci v 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52A59FF2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 xml:space="preserve">účinnost </w:t>
      </w:r>
      <w:proofErr w:type="gramStart"/>
      <w:r w:rsidRPr="00EC4407">
        <w:rPr>
          <w:rFonts w:ascii="Times New Roman" w:hAnsi="Times New Roman" w:cs="Times New Roman"/>
          <w:sz w:val="18"/>
          <w:szCs w:val="18"/>
        </w:rPr>
        <w:t>od :</w:t>
      </w:r>
      <w:proofErr w:type="gramEnd"/>
      <w:r w:rsidRPr="00EC4407">
        <w:rPr>
          <w:rFonts w:ascii="Times New Roman" w:hAnsi="Times New Roman" w:cs="Times New Roman"/>
          <w:sz w:val="18"/>
          <w:szCs w:val="18"/>
        </w:rPr>
        <w:t>1.1.2007</w:t>
      </w:r>
    </w:p>
    <w:p w14:paraId="36F5F49C" w14:textId="77777777" w:rsidR="005327B7" w:rsidRPr="00EC4407" w:rsidRDefault="005327B7" w:rsidP="005327B7">
      <w:pPr>
        <w:autoSpaceDE w:val="0"/>
        <w:autoSpaceDN w:val="0"/>
        <w:adjustRightInd w:val="0"/>
        <w:spacing w:line="273" w:lineRule="exact"/>
        <w:rPr>
          <w:rFonts w:ascii="Times New Roman" w:hAnsi="Times New Roman" w:cs="Times New Roman"/>
          <w:bCs/>
        </w:rPr>
      </w:pPr>
      <w:r w:rsidRPr="00EC4407">
        <w:rPr>
          <w:rFonts w:ascii="Times New Roman" w:hAnsi="Times New Roman" w:cs="Times New Roman"/>
          <w:b/>
          <w:bCs/>
        </w:rPr>
        <w:t xml:space="preserve">Nařízení vlády č. 591/2006Sb. </w:t>
      </w:r>
    </w:p>
    <w:p w14:paraId="14B5DB8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o bližších minimálních požadavcích na bezpečnost a ochranu zdraví při práci na staveništích</w:t>
      </w:r>
    </w:p>
    <w:p w14:paraId="1FB31E70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 xml:space="preserve">účinnost </w:t>
      </w:r>
      <w:proofErr w:type="gramStart"/>
      <w:r w:rsidRPr="00EC4407">
        <w:rPr>
          <w:rFonts w:ascii="Times New Roman" w:hAnsi="Times New Roman" w:cs="Times New Roman"/>
          <w:sz w:val="18"/>
          <w:szCs w:val="18"/>
        </w:rPr>
        <w:t>od :</w:t>
      </w:r>
      <w:proofErr w:type="gramEnd"/>
      <w:r w:rsidRPr="00EC4407">
        <w:rPr>
          <w:rFonts w:ascii="Times New Roman" w:hAnsi="Times New Roman" w:cs="Times New Roman"/>
          <w:sz w:val="18"/>
          <w:szCs w:val="18"/>
        </w:rPr>
        <w:t>1.1.2007</w:t>
      </w:r>
    </w:p>
    <w:p w14:paraId="35A36D1B" w14:textId="77777777" w:rsidR="005327B7" w:rsidRPr="00EC4407" w:rsidRDefault="005327B7" w:rsidP="005327B7">
      <w:pPr>
        <w:autoSpaceDE w:val="0"/>
        <w:autoSpaceDN w:val="0"/>
        <w:adjustRightInd w:val="0"/>
        <w:spacing w:line="273" w:lineRule="exact"/>
        <w:rPr>
          <w:rFonts w:ascii="Times New Roman" w:hAnsi="Times New Roman" w:cs="Times New Roman"/>
          <w:bCs/>
        </w:rPr>
      </w:pPr>
      <w:r w:rsidRPr="00EC4407">
        <w:rPr>
          <w:rFonts w:ascii="Times New Roman" w:hAnsi="Times New Roman" w:cs="Times New Roman"/>
          <w:b/>
          <w:bCs/>
        </w:rPr>
        <w:t xml:space="preserve">Nařízení vlády č. 592/2006Sb. </w:t>
      </w:r>
    </w:p>
    <w:p w14:paraId="599D640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o podmínkách akreditace a provádění zkoušek z odborné způsobilosti</w:t>
      </w:r>
    </w:p>
    <w:p w14:paraId="061405E4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 xml:space="preserve">účinnost </w:t>
      </w:r>
      <w:proofErr w:type="gramStart"/>
      <w:r w:rsidRPr="00EC4407">
        <w:rPr>
          <w:rFonts w:ascii="Times New Roman" w:hAnsi="Times New Roman" w:cs="Times New Roman"/>
          <w:sz w:val="18"/>
          <w:szCs w:val="18"/>
        </w:rPr>
        <w:t>od :</w:t>
      </w:r>
      <w:proofErr w:type="gramEnd"/>
      <w:r w:rsidRPr="00EC4407">
        <w:rPr>
          <w:rFonts w:ascii="Times New Roman" w:hAnsi="Times New Roman" w:cs="Times New Roman"/>
          <w:sz w:val="18"/>
          <w:szCs w:val="18"/>
        </w:rPr>
        <w:t xml:space="preserve"> 1.1.2007</w:t>
      </w:r>
    </w:p>
    <w:p w14:paraId="4932B406" w14:textId="77777777" w:rsidR="005327B7" w:rsidRPr="00EC4407" w:rsidRDefault="005327B7" w:rsidP="005327B7">
      <w:pPr>
        <w:autoSpaceDE w:val="0"/>
        <w:autoSpaceDN w:val="0"/>
        <w:adjustRightInd w:val="0"/>
        <w:spacing w:line="273" w:lineRule="exact"/>
        <w:rPr>
          <w:rFonts w:ascii="Times New Roman" w:hAnsi="Times New Roman" w:cs="Times New Roman"/>
          <w:b/>
          <w:bCs/>
        </w:rPr>
      </w:pPr>
      <w:r w:rsidRPr="00EC4407">
        <w:rPr>
          <w:rFonts w:ascii="Times New Roman" w:hAnsi="Times New Roman" w:cs="Times New Roman"/>
          <w:b/>
          <w:bCs/>
        </w:rPr>
        <w:t>Nařízení vlády č. 361/2007 Sb.</w:t>
      </w:r>
    </w:p>
    <w:p w14:paraId="39312CDC" w14:textId="77777777" w:rsidR="005327B7" w:rsidRPr="00EC4407" w:rsidRDefault="005327B7" w:rsidP="005327B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>kterým se stanoví podmínky ochrany zdraví při práci</w:t>
      </w:r>
    </w:p>
    <w:p w14:paraId="523154E6" w14:textId="5D22662F" w:rsidR="003E3AF8" w:rsidRPr="007D218B" w:rsidRDefault="005327B7" w:rsidP="007D218B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</w:rPr>
      </w:pPr>
      <w:r w:rsidRPr="00EC4407">
        <w:rPr>
          <w:rFonts w:ascii="Times New Roman" w:hAnsi="Times New Roman" w:cs="Times New Roman"/>
          <w:sz w:val="18"/>
          <w:szCs w:val="18"/>
        </w:rPr>
        <w:t xml:space="preserve">účinnost </w:t>
      </w:r>
      <w:proofErr w:type="gramStart"/>
      <w:r w:rsidRPr="00EC4407">
        <w:rPr>
          <w:rFonts w:ascii="Times New Roman" w:hAnsi="Times New Roman" w:cs="Times New Roman"/>
          <w:sz w:val="18"/>
          <w:szCs w:val="18"/>
        </w:rPr>
        <w:t>od :</w:t>
      </w:r>
      <w:proofErr w:type="gramEnd"/>
      <w:r w:rsidRPr="00EC4407">
        <w:rPr>
          <w:rFonts w:ascii="Times New Roman" w:hAnsi="Times New Roman" w:cs="Times New Roman"/>
          <w:sz w:val="18"/>
          <w:szCs w:val="18"/>
        </w:rPr>
        <w:t>1.1.2008</w:t>
      </w:r>
    </w:p>
    <w:sectPr w:rsidR="003E3AF8" w:rsidRPr="007D218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9759F" w14:textId="77777777" w:rsidR="006F34C0" w:rsidRDefault="006F34C0" w:rsidP="00B51B28">
      <w:r>
        <w:separator/>
      </w:r>
    </w:p>
  </w:endnote>
  <w:endnote w:type="continuationSeparator" w:id="0">
    <w:p w14:paraId="39E2E766" w14:textId="77777777" w:rsidR="006F34C0" w:rsidRDefault="006F34C0" w:rsidP="00B5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5960441"/>
      <w:docPartObj>
        <w:docPartGallery w:val="Page Numbers (Bottom of Page)"/>
        <w:docPartUnique/>
      </w:docPartObj>
    </w:sdtPr>
    <w:sdtEndPr/>
    <w:sdtContent>
      <w:p w14:paraId="20E788A5" w14:textId="77777777" w:rsidR="0072742A" w:rsidRDefault="007274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D71E214" w14:textId="77777777" w:rsidR="0072742A" w:rsidRDefault="0072742A">
    <w:pPr>
      <w:pStyle w:val="Zpat"/>
    </w:pPr>
  </w:p>
  <w:p w14:paraId="44FB05B0" w14:textId="77777777" w:rsidR="0072742A" w:rsidRDefault="007274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5EFE4" w14:textId="77777777" w:rsidR="006F34C0" w:rsidRDefault="006F34C0" w:rsidP="00B51B28">
      <w:r>
        <w:separator/>
      </w:r>
    </w:p>
  </w:footnote>
  <w:footnote w:type="continuationSeparator" w:id="0">
    <w:p w14:paraId="2AB51F06" w14:textId="77777777" w:rsidR="006F34C0" w:rsidRDefault="006F34C0" w:rsidP="00B5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93B7A" w14:textId="77777777" w:rsidR="0072742A" w:rsidRDefault="0072742A" w:rsidP="00E6064C">
    <w:pPr>
      <w:pStyle w:val="Zhlav"/>
      <w:rPr>
        <w:rFonts w:ascii="Arial" w:eastAsia="Times New Roman" w:hAnsi="Arial" w:cs="Times New Roman"/>
        <w:color w:val="auto"/>
        <w:sz w:val="19"/>
        <w:szCs w:val="20"/>
        <w:lang w:bidi="ar-SA"/>
      </w:rPr>
    </w:pPr>
  </w:p>
  <w:p w14:paraId="3EC934BB" w14:textId="77777777" w:rsidR="0072742A" w:rsidRPr="00281F29" w:rsidRDefault="0072742A" w:rsidP="00281F29">
    <w:pPr>
      <w:pStyle w:val="Zhlav"/>
      <w:jc w:val="center"/>
      <w:rPr>
        <w:rFonts w:ascii="Arial" w:eastAsia="Times New Roman" w:hAnsi="Arial" w:cs="Times New Roman"/>
        <w:color w:val="auto"/>
        <w:sz w:val="19"/>
        <w:szCs w:val="20"/>
        <w:lang w:bidi="ar-SA"/>
      </w:rPr>
    </w:pPr>
    <w:r>
      <w:rPr>
        <w:rFonts w:ascii="Arial" w:eastAsia="Times New Roman" w:hAnsi="Arial" w:cs="Times New Roman"/>
        <w:color w:val="auto"/>
        <w:sz w:val="19"/>
        <w:szCs w:val="20"/>
        <w:lang w:bidi="ar-SA"/>
      </w:rPr>
      <w:t>__________________________</w:t>
    </w:r>
    <w:r w:rsidRPr="00281F29">
      <w:rPr>
        <w:rFonts w:ascii="Arial" w:eastAsia="Times New Roman" w:hAnsi="Arial" w:cs="Times New Roman"/>
        <w:color w:val="auto"/>
        <w:sz w:val="19"/>
        <w:szCs w:val="20"/>
        <w:u w:val="single"/>
        <w:lang w:bidi="ar-SA"/>
      </w:rPr>
      <w:t>B – SOUHRNNÁ TECHNICKÁ ZPRÁVA</w:t>
    </w:r>
    <w:r>
      <w:rPr>
        <w:rFonts w:ascii="Arial" w:eastAsia="Times New Roman" w:hAnsi="Arial" w:cs="Times New Roman"/>
        <w:color w:val="auto"/>
        <w:sz w:val="19"/>
        <w:szCs w:val="20"/>
        <w:lang w:bidi="ar-SA"/>
      </w:rPr>
      <w:t>__________________________</w:t>
    </w:r>
  </w:p>
  <w:p w14:paraId="47F8B948" w14:textId="77777777" w:rsidR="0072742A" w:rsidRDefault="007274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  <w:lang w:val="cs-CZ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  <w:lang w:val="cs-CZ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  <w:lang w:val="cs-CZ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  <w:lang w:val="cs-CZ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  <w:lang w:val="cs-CZ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  <w:lang w:val="cs-CZ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  <w:lang w:val="cs-CZ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  <w:lang w:val="cs-CZ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  <w:lang w:val="cs-CZ"/>
      </w:rPr>
    </w:lvl>
  </w:abstractNum>
  <w:abstractNum w:abstractNumId="1" w15:restartNumberingAfterBreak="0">
    <w:nsid w:val="00000016"/>
    <w:multiLevelType w:val="multilevel"/>
    <w:tmpl w:val="00000016"/>
    <w:name w:val="WW8Num21"/>
    <w:lvl w:ilvl="0">
      <w:start w:val="1"/>
      <w:numFmt w:val="lowerLetter"/>
      <w:lvlText w:val="%1."/>
      <w:lvlJc w:val="left"/>
      <w:pPr>
        <w:tabs>
          <w:tab w:val="num" w:pos="851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643" w:hanging="432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2075" w:hanging="50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2579" w:hanging="648"/>
      </w:p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3083" w:hanging="792"/>
      </w:p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3587" w:hanging="936"/>
      </w:pPr>
    </w:lvl>
    <w:lvl w:ilvl="6">
      <w:start w:val="1"/>
      <w:numFmt w:val="decimal"/>
      <w:lvlText w:val="%1.%2.%3.%4.%5.%6.%7."/>
      <w:lvlJc w:val="left"/>
      <w:pPr>
        <w:tabs>
          <w:tab w:val="num" w:pos="851"/>
        </w:tabs>
        <w:ind w:left="409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51"/>
        </w:tabs>
        <w:ind w:left="459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51"/>
        </w:tabs>
        <w:ind w:left="5171" w:hanging="1440"/>
      </w:pPr>
    </w:lvl>
  </w:abstractNum>
  <w:abstractNum w:abstractNumId="2" w15:restartNumberingAfterBreak="0">
    <w:nsid w:val="01320AAA"/>
    <w:multiLevelType w:val="hybridMultilevel"/>
    <w:tmpl w:val="190403F6"/>
    <w:lvl w:ilvl="0" w:tplc="CBA4E0EA">
      <w:start w:val="1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493"/>
        </w:tabs>
        <w:ind w:left="24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3"/>
        </w:tabs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3"/>
        </w:tabs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3"/>
        </w:tabs>
        <w:ind w:left="465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3"/>
        </w:tabs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3"/>
        </w:tabs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3"/>
        </w:tabs>
        <w:ind w:left="681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3"/>
        </w:tabs>
        <w:ind w:left="7533" w:hanging="360"/>
      </w:pPr>
      <w:rPr>
        <w:rFonts w:ascii="Wingdings" w:hAnsi="Wingdings" w:hint="default"/>
      </w:rPr>
    </w:lvl>
  </w:abstractNum>
  <w:abstractNum w:abstractNumId="3" w15:restartNumberingAfterBreak="0">
    <w:nsid w:val="090D5675"/>
    <w:multiLevelType w:val="hybridMultilevel"/>
    <w:tmpl w:val="02ACCF1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11330"/>
    <w:multiLevelType w:val="hybridMultilevel"/>
    <w:tmpl w:val="3D3A39A4"/>
    <w:lvl w:ilvl="0" w:tplc="DDBAAF14">
      <w:start w:val="1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F236AF1"/>
    <w:multiLevelType w:val="hybridMultilevel"/>
    <w:tmpl w:val="E88E221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295E03"/>
    <w:multiLevelType w:val="multilevel"/>
    <w:tmpl w:val="CB8E90D2"/>
    <w:lvl w:ilvl="0">
      <w:start w:val="1"/>
      <w:numFmt w:val="lowerLetter"/>
      <w:lvlText w:val="%1)"/>
      <w:lvlJc w:val="left"/>
      <w:pPr>
        <w:ind w:left="708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708" w:firstLine="0"/>
      </w:pPr>
    </w:lvl>
    <w:lvl w:ilvl="2">
      <w:numFmt w:val="decimal"/>
      <w:lvlText w:val=""/>
      <w:lvlJc w:val="left"/>
      <w:pPr>
        <w:ind w:left="708" w:firstLine="0"/>
      </w:pPr>
    </w:lvl>
    <w:lvl w:ilvl="3">
      <w:numFmt w:val="decimal"/>
      <w:lvlText w:val=""/>
      <w:lvlJc w:val="left"/>
      <w:pPr>
        <w:ind w:left="708" w:firstLine="0"/>
      </w:pPr>
    </w:lvl>
    <w:lvl w:ilvl="4">
      <w:numFmt w:val="decimal"/>
      <w:lvlText w:val=""/>
      <w:lvlJc w:val="left"/>
      <w:pPr>
        <w:ind w:left="708" w:firstLine="0"/>
      </w:pPr>
    </w:lvl>
    <w:lvl w:ilvl="5">
      <w:numFmt w:val="decimal"/>
      <w:lvlText w:val=""/>
      <w:lvlJc w:val="left"/>
      <w:pPr>
        <w:ind w:left="708" w:firstLine="0"/>
      </w:pPr>
    </w:lvl>
    <w:lvl w:ilvl="6">
      <w:numFmt w:val="decimal"/>
      <w:lvlText w:val=""/>
      <w:lvlJc w:val="left"/>
      <w:pPr>
        <w:ind w:left="708" w:firstLine="0"/>
      </w:pPr>
    </w:lvl>
    <w:lvl w:ilvl="7">
      <w:numFmt w:val="decimal"/>
      <w:lvlText w:val=""/>
      <w:lvlJc w:val="left"/>
      <w:pPr>
        <w:ind w:left="708" w:firstLine="0"/>
      </w:pPr>
    </w:lvl>
    <w:lvl w:ilvl="8">
      <w:numFmt w:val="decimal"/>
      <w:lvlText w:val=""/>
      <w:lvlJc w:val="left"/>
      <w:pPr>
        <w:ind w:left="708" w:firstLine="0"/>
      </w:pPr>
    </w:lvl>
  </w:abstractNum>
  <w:abstractNum w:abstractNumId="7" w15:restartNumberingAfterBreak="0">
    <w:nsid w:val="1A503077"/>
    <w:multiLevelType w:val="multilevel"/>
    <w:tmpl w:val="751C402A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04A7208"/>
    <w:multiLevelType w:val="multilevel"/>
    <w:tmpl w:val="9E4EC492"/>
    <w:lvl w:ilvl="0">
      <w:start w:val="2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123628"/>
    <w:multiLevelType w:val="singleLevel"/>
    <w:tmpl w:val="5F547288"/>
    <w:lvl w:ilvl="0">
      <w:start w:val="1"/>
      <w:numFmt w:val="decimal"/>
      <w:pStyle w:val="Bod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565592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815F48"/>
    <w:multiLevelType w:val="hybridMultilevel"/>
    <w:tmpl w:val="BE2AFCF4"/>
    <w:lvl w:ilvl="0" w:tplc="17C0868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D14280"/>
    <w:multiLevelType w:val="hybridMultilevel"/>
    <w:tmpl w:val="2AF6702E"/>
    <w:lvl w:ilvl="0" w:tplc="2F4E5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A11DBA"/>
    <w:multiLevelType w:val="hybridMultilevel"/>
    <w:tmpl w:val="3744B07C"/>
    <w:lvl w:ilvl="0" w:tplc="CFFA3EC4">
      <w:start w:val="2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430A1162"/>
    <w:multiLevelType w:val="multilevel"/>
    <w:tmpl w:val="3CC6E4FA"/>
    <w:lvl w:ilvl="0">
      <w:start w:val="1"/>
      <w:numFmt w:val="decimal"/>
      <w:pStyle w:val="Nadpis1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K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2">
      <w:start w:val="1"/>
      <w:numFmt w:val="decimal"/>
      <w:pStyle w:val="NADPIS3K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4533669C"/>
    <w:multiLevelType w:val="hybridMultilevel"/>
    <w:tmpl w:val="FBCC69F8"/>
    <w:lvl w:ilvl="0" w:tplc="21703AD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9330308C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EBD61C7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9D6A732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5A33996"/>
    <w:multiLevelType w:val="hybridMultilevel"/>
    <w:tmpl w:val="06949B2E"/>
    <w:lvl w:ilvl="0" w:tplc="549AEB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761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4A7D55"/>
    <w:multiLevelType w:val="multilevel"/>
    <w:tmpl w:val="0F74291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5515E9"/>
    <w:multiLevelType w:val="hybridMultilevel"/>
    <w:tmpl w:val="6868D074"/>
    <w:lvl w:ilvl="0" w:tplc="40BE0E2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A1E0C47"/>
    <w:multiLevelType w:val="multilevel"/>
    <w:tmpl w:val="B2CCAF90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2B0ED7"/>
    <w:multiLevelType w:val="hybridMultilevel"/>
    <w:tmpl w:val="D8782DA8"/>
    <w:lvl w:ilvl="0" w:tplc="E8B4E1E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5E582094"/>
    <w:multiLevelType w:val="multilevel"/>
    <w:tmpl w:val="C9685328"/>
    <w:lvl w:ilvl="0">
      <w:start w:val="1"/>
      <w:numFmt w:val="decimal"/>
      <w:pStyle w:val="nadpistlust12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RaCaNadpis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nadpiskurz11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6027163E"/>
    <w:multiLevelType w:val="multilevel"/>
    <w:tmpl w:val="8132BEF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895364"/>
    <w:multiLevelType w:val="hybridMultilevel"/>
    <w:tmpl w:val="EC9838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BDE68A5"/>
    <w:multiLevelType w:val="multilevel"/>
    <w:tmpl w:val="A1166F5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6" w15:restartNumberingAfterBreak="0">
    <w:nsid w:val="71CA1AC9"/>
    <w:multiLevelType w:val="multilevel"/>
    <w:tmpl w:val="EC7AB96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C284B9C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8" w15:restartNumberingAfterBreak="0">
    <w:nsid w:val="7CD67A0D"/>
    <w:multiLevelType w:val="hybridMultilevel"/>
    <w:tmpl w:val="A53A48E6"/>
    <w:lvl w:ilvl="0" w:tplc="3DE6FC16">
      <w:start w:val="2"/>
      <w:numFmt w:val="bullet"/>
      <w:lvlText w:val="-"/>
      <w:lvlJc w:val="left"/>
      <w:pPr>
        <w:tabs>
          <w:tab w:val="num" w:pos="2301"/>
        </w:tabs>
        <w:ind w:left="2301" w:hanging="88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DF03C7A"/>
    <w:multiLevelType w:val="multilevel"/>
    <w:tmpl w:val="B2CCAF90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6"/>
  </w:num>
  <w:num w:numId="3">
    <w:abstractNumId w:val="23"/>
  </w:num>
  <w:num w:numId="4">
    <w:abstractNumId w:val="29"/>
  </w:num>
  <w:num w:numId="5">
    <w:abstractNumId w:val="21"/>
  </w:num>
  <w:num w:numId="6">
    <w:abstractNumId w:val="7"/>
  </w:num>
  <w:num w:numId="7">
    <w:abstractNumId w:val="20"/>
  </w:num>
  <w:num w:numId="8">
    <w:abstractNumId w:val="6"/>
  </w:num>
  <w:num w:numId="9">
    <w:abstractNumId w:val="11"/>
  </w:num>
  <w:num w:numId="10">
    <w:abstractNumId w:val="28"/>
  </w:num>
  <w:num w:numId="11">
    <w:abstractNumId w:val="21"/>
  </w:num>
  <w:num w:numId="12">
    <w:abstractNumId w:val="9"/>
  </w:num>
  <w:num w:numId="13">
    <w:abstractNumId w:val="18"/>
  </w:num>
  <w:num w:numId="14">
    <w:abstractNumId w:val="4"/>
  </w:num>
  <w:num w:numId="15">
    <w:abstractNumId w:val="19"/>
  </w:num>
  <w:num w:numId="16">
    <w:abstractNumId w:val="13"/>
  </w:num>
  <w:num w:numId="17">
    <w:abstractNumId w:val="4"/>
  </w:num>
  <w:num w:numId="18">
    <w:abstractNumId w:val="10"/>
  </w:num>
  <w:num w:numId="19">
    <w:abstractNumId w:val="24"/>
  </w:num>
  <w:num w:numId="20">
    <w:abstractNumId w:val="16"/>
  </w:num>
  <w:num w:numId="21">
    <w:abstractNumId w:val="12"/>
  </w:num>
  <w:num w:numId="22">
    <w:abstractNumId w:val="14"/>
  </w:num>
  <w:num w:numId="23">
    <w:abstractNumId w:val="5"/>
  </w:num>
  <w:num w:numId="24">
    <w:abstractNumId w:val="3"/>
  </w:num>
  <w:num w:numId="25">
    <w:abstractNumId w:val="22"/>
  </w:num>
  <w:num w:numId="26">
    <w:abstractNumId w:val="2"/>
  </w:num>
  <w:num w:numId="27">
    <w:abstractNumId w:val="15"/>
  </w:num>
  <w:num w:numId="28">
    <w:abstractNumId w:val="27"/>
  </w:num>
  <w:num w:numId="29">
    <w:abstractNumId w:val="17"/>
  </w:num>
  <w:num w:numId="30">
    <w:abstractNumId w:val="25"/>
  </w:num>
  <w:num w:numId="31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A98"/>
    <w:rsid w:val="00001460"/>
    <w:rsid w:val="00007053"/>
    <w:rsid w:val="00010AC4"/>
    <w:rsid w:val="00023AE9"/>
    <w:rsid w:val="00031F25"/>
    <w:rsid w:val="000325DD"/>
    <w:rsid w:val="00037C25"/>
    <w:rsid w:val="00053417"/>
    <w:rsid w:val="00054F85"/>
    <w:rsid w:val="00062B3C"/>
    <w:rsid w:val="00065031"/>
    <w:rsid w:val="00094D77"/>
    <w:rsid w:val="000A3178"/>
    <w:rsid w:val="000B1F45"/>
    <w:rsid w:val="000B4486"/>
    <w:rsid w:val="000B4EEA"/>
    <w:rsid w:val="000C4580"/>
    <w:rsid w:val="000C677D"/>
    <w:rsid w:val="000D4A73"/>
    <w:rsid w:val="000D4EDF"/>
    <w:rsid w:val="000D796D"/>
    <w:rsid w:val="000E3BE6"/>
    <w:rsid w:val="000F6508"/>
    <w:rsid w:val="000F730D"/>
    <w:rsid w:val="0010682A"/>
    <w:rsid w:val="0011538E"/>
    <w:rsid w:val="00126836"/>
    <w:rsid w:val="00127942"/>
    <w:rsid w:val="001359B8"/>
    <w:rsid w:val="00142FE7"/>
    <w:rsid w:val="001501C1"/>
    <w:rsid w:val="00153342"/>
    <w:rsid w:val="00156411"/>
    <w:rsid w:val="00157C3F"/>
    <w:rsid w:val="001609FF"/>
    <w:rsid w:val="00161BFF"/>
    <w:rsid w:val="0016290D"/>
    <w:rsid w:val="00164ECB"/>
    <w:rsid w:val="00171CE9"/>
    <w:rsid w:val="001778C8"/>
    <w:rsid w:val="00190BF4"/>
    <w:rsid w:val="001A01CF"/>
    <w:rsid w:val="001A4B16"/>
    <w:rsid w:val="001A5438"/>
    <w:rsid w:val="001A5921"/>
    <w:rsid w:val="001B5E30"/>
    <w:rsid w:val="001C5B21"/>
    <w:rsid w:val="001D084B"/>
    <w:rsid w:val="001D15F6"/>
    <w:rsid w:val="001D1F8C"/>
    <w:rsid w:val="001D475B"/>
    <w:rsid w:val="001D4C5A"/>
    <w:rsid w:val="001E13E3"/>
    <w:rsid w:val="001E2F12"/>
    <w:rsid w:val="001E3FDA"/>
    <w:rsid w:val="001E6147"/>
    <w:rsid w:val="001F0F0E"/>
    <w:rsid w:val="002056C0"/>
    <w:rsid w:val="00211DA2"/>
    <w:rsid w:val="00212042"/>
    <w:rsid w:val="00217524"/>
    <w:rsid w:val="0022227C"/>
    <w:rsid w:val="00223A98"/>
    <w:rsid w:val="002364EC"/>
    <w:rsid w:val="00243BF6"/>
    <w:rsid w:val="00251146"/>
    <w:rsid w:val="0025603E"/>
    <w:rsid w:val="00267161"/>
    <w:rsid w:val="00270372"/>
    <w:rsid w:val="00274280"/>
    <w:rsid w:val="002752F0"/>
    <w:rsid w:val="00281F29"/>
    <w:rsid w:val="00284DFB"/>
    <w:rsid w:val="00287D12"/>
    <w:rsid w:val="002904D9"/>
    <w:rsid w:val="002A3EBA"/>
    <w:rsid w:val="002B4293"/>
    <w:rsid w:val="002B76A6"/>
    <w:rsid w:val="002C5B60"/>
    <w:rsid w:val="002E0728"/>
    <w:rsid w:val="002E1736"/>
    <w:rsid w:val="002E261B"/>
    <w:rsid w:val="002E791B"/>
    <w:rsid w:val="002F2297"/>
    <w:rsid w:val="002F2746"/>
    <w:rsid w:val="0030755A"/>
    <w:rsid w:val="00317E09"/>
    <w:rsid w:val="00321CE8"/>
    <w:rsid w:val="00326D32"/>
    <w:rsid w:val="00330E07"/>
    <w:rsid w:val="00335E3A"/>
    <w:rsid w:val="00340B31"/>
    <w:rsid w:val="00342F2E"/>
    <w:rsid w:val="0034666E"/>
    <w:rsid w:val="00346F75"/>
    <w:rsid w:val="00360920"/>
    <w:rsid w:val="00361750"/>
    <w:rsid w:val="00362183"/>
    <w:rsid w:val="00364551"/>
    <w:rsid w:val="00371BD5"/>
    <w:rsid w:val="00373CAD"/>
    <w:rsid w:val="00376235"/>
    <w:rsid w:val="003821AF"/>
    <w:rsid w:val="00384835"/>
    <w:rsid w:val="00392A91"/>
    <w:rsid w:val="0039700C"/>
    <w:rsid w:val="00397A33"/>
    <w:rsid w:val="003B3A0F"/>
    <w:rsid w:val="003B4411"/>
    <w:rsid w:val="003B5E2D"/>
    <w:rsid w:val="003C2DFF"/>
    <w:rsid w:val="003C658F"/>
    <w:rsid w:val="003E324D"/>
    <w:rsid w:val="003E3AF8"/>
    <w:rsid w:val="003E6EFD"/>
    <w:rsid w:val="004022AD"/>
    <w:rsid w:val="004029FF"/>
    <w:rsid w:val="00405A48"/>
    <w:rsid w:val="00414B9C"/>
    <w:rsid w:val="00415E3E"/>
    <w:rsid w:val="004278FC"/>
    <w:rsid w:val="00437EF4"/>
    <w:rsid w:val="004500D5"/>
    <w:rsid w:val="00450332"/>
    <w:rsid w:val="004521C5"/>
    <w:rsid w:val="00453344"/>
    <w:rsid w:val="00455FBF"/>
    <w:rsid w:val="0046491D"/>
    <w:rsid w:val="0048144D"/>
    <w:rsid w:val="004828D9"/>
    <w:rsid w:val="00483F65"/>
    <w:rsid w:val="00486D63"/>
    <w:rsid w:val="004918AA"/>
    <w:rsid w:val="0049579F"/>
    <w:rsid w:val="004A1971"/>
    <w:rsid w:val="004A282C"/>
    <w:rsid w:val="004C365B"/>
    <w:rsid w:val="004C7903"/>
    <w:rsid w:val="004D02CC"/>
    <w:rsid w:val="004F3B09"/>
    <w:rsid w:val="004F54F1"/>
    <w:rsid w:val="004F5CB2"/>
    <w:rsid w:val="004F727E"/>
    <w:rsid w:val="00503362"/>
    <w:rsid w:val="00504756"/>
    <w:rsid w:val="00505413"/>
    <w:rsid w:val="0050600E"/>
    <w:rsid w:val="0051545C"/>
    <w:rsid w:val="00515A30"/>
    <w:rsid w:val="00515B47"/>
    <w:rsid w:val="00517915"/>
    <w:rsid w:val="0052274D"/>
    <w:rsid w:val="00524781"/>
    <w:rsid w:val="00530775"/>
    <w:rsid w:val="005327B7"/>
    <w:rsid w:val="00534D7C"/>
    <w:rsid w:val="00537739"/>
    <w:rsid w:val="0053789F"/>
    <w:rsid w:val="00544DBF"/>
    <w:rsid w:val="00551BFE"/>
    <w:rsid w:val="00555A06"/>
    <w:rsid w:val="00556724"/>
    <w:rsid w:val="00567DDE"/>
    <w:rsid w:val="00581442"/>
    <w:rsid w:val="005858EE"/>
    <w:rsid w:val="00591E5A"/>
    <w:rsid w:val="00593CD9"/>
    <w:rsid w:val="00594F5A"/>
    <w:rsid w:val="00595604"/>
    <w:rsid w:val="005B0A0C"/>
    <w:rsid w:val="005C3A40"/>
    <w:rsid w:val="005C5BA3"/>
    <w:rsid w:val="005D362E"/>
    <w:rsid w:val="005D63F3"/>
    <w:rsid w:val="005E5012"/>
    <w:rsid w:val="005F7861"/>
    <w:rsid w:val="006027B4"/>
    <w:rsid w:val="00640086"/>
    <w:rsid w:val="00643E38"/>
    <w:rsid w:val="006465DD"/>
    <w:rsid w:val="00646B5A"/>
    <w:rsid w:val="00650A8C"/>
    <w:rsid w:val="006526AA"/>
    <w:rsid w:val="0065765D"/>
    <w:rsid w:val="00663248"/>
    <w:rsid w:val="00671E8B"/>
    <w:rsid w:val="00672561"/>
    <w:rsid w:val="006732E6"/>
    <w:rsid w:val="00676A94"/>
    <w:rsid w:val="00677D82"/>
    <w:rsid w:val="00683111"/>
    <w:rsid w:val="006847E5"/>
    <w:rsid w:val="006912E7"/>
    <w:rsid w:val="006932C4"/>
    <w:rsid w:val="00694DD2"/>
    <w:rsid w:val="00697656"/>
    <w:rsid w:val="006A187C"/>
    <w:rsid w:val="006A3D6E"/>
    <w:rsid w:val="006A6D4C"/>
    <w:rsid w:val="006B0350"/>
    <w:rsid w:val="006B3749"/>
    <w:rsid w:val="006B6CED"/>
    <w:rsid w:val="006C0725"/>
    <w:rsid w:val="006D0B27"/>
    <w:rsid w:val="006E4A1F"/>
    <w:rsid w:val="006F2FE3"/>
    <w:rsid w:val="006F34C0"/>
    <w:rsid w:val="006F62AA"/>
    <w:rsid w:val="0070290C"/>
    <w:rsid w:val="007056AE"/>
    <w:rsid w:val="00722966"/>
    <w:rsid w:val="0072742A"/>
    <w:rsid w:val="00732535"/>
    <w:rsid w:val="00750725"/>
    <w:rsid w:val="0075660E"/>
    <w:rsid w:val="007621BC"/>
    <w:rsid w:val="0076353D"/>
    <w:rsid w:val="00764B6C"/>
    <w:rsid w:val="00764E9C"/>
    <w:rsid w:val="00764FBC"/>
    <w:rsid w:val="007749D8"/>
    <w:rsid w:val="00774DBE"/>
    <w:rsid w:val="00776B90"/>
    <w:rsid w:val="0078281D"/>
    <w:rsid w:val="00782B7C"/>
    <w:rsid w:val="00784EA6"/>
    <w:rsid w:val="00785702"/>
    <w:rsid w:val="007B0710"/>
    <w:rsid w:val="007B0C8E"/>
    <w:rsid w:val="007B22DE"/>
    <w:rsid w:val="007B35A1"/>
    <w:rsid w:val="007B5F5D"/>
    <w:rsid w:val="007B7424"/>
    <w:rsid w:val="007C1FDD"/>
    <w:rsid w:val="007C3952"/>
    <w:rsid w:val="007D218B"/>
    <w:rsid w:val="007D4E6F"/>
    <w:rsid w:val="007E23B7"/>
    <w:rsid w:val="007F2E2C"/>
    <w:rsid w:val="007F3F50"/>
    <w:rsid w:val="0080229F"/>
    <w:rsid w:val="00836542"/>
    <w:rsid w:val="00840910"/>
    <w:rsid w:val="00852B82"/>
    <w:rsid w:val="008530D3"/>
    <w:rsid w:val="008533A6"/>
    <w:rsid w:val="00874E6B"/>
    <w:rsid w:val="00875A97"/>
    <w:rsid w:val="00876C8F"/>
    <w:rsid w:val="00881341"/>
    <w:rsid w:val="00883484"/>
    <w:rsid w:val="00885463"/>
    <w:rsid w:val="008B17A4"/>
    <w:rsid w:val="008B310E"/>
    <w:rsid w:val="008D4EA5"/>
    <w:rsid w:val="008D5320"/>
    <w:rsid w:val="008E1744"/>
    <w:rsid w:val="008F095A"/>
    <w:rsid w:val="008F106D"/>
    <w:rsid w:val="008F281F"/>
    <w:rsid w:val="008F61D2"/>
    <w:rsid w:val="00904FE9"/>
    <w:rsid w:val="00910B17"/>
    <w:rsid w:val="00915878"/>
    <w:rsid w:val="00915B0C"/>
    <w:rsid w:val="0091678C"/>
    <w:rsid w:val="00921CFB"/>
    <w:rsid w:val="00922CE8"/>
    <w:rsid w:val="00925980"/>
    <w:rsid w:val="00927D5D"/>
    <w:rsid w:val="00936691"/>
    <w:rsid w:val="00937B49"/>
    <w:rsid w:val="0094060C"/>
    <w:rsid w:val="009427F7"/>
    <w:rsid w:val="00947B96"/>
    <w:rsid w:val="00952D7F"/>
    <w:rsid w:val="00964AD0"/>
    <w:rsid w:val="00987516"/>
    <w:rsid w:val="00994EE4"/>
    <w:rsid w:val="009A2B0D"/>
    <w:rsid w:val="009A3170"/>
    <w:rsid w:val="009B10B8"/>
    <w:rsid w:val="009C7CCB"/>
    <w:rsid w:val="009D03DD"/>
    <w:rsid w:val="009D75CB"/>
    <w:rsid w:val="009E2936"/>
    <w:rsid w:val="009E31DF"/>
    <w:rsid w:val="009F3D5A"/>
    <w:rsid w:val="00A006F4"/>
    <w:rsid w:val="00A02FE4"/>
    <w:rsid w:val="00A06655"/>
    <w:rsid w:val="00A06955"/>
    <w:rsid w:val="00A15444"/>
    <w:rsid w:val="00A16268"/>
    <w:rsid w:val="00A16380"/>
    <w:rsid w:val="00A43523"/>
    <w:rsid w:val="00A45C43"/>
    <w:rsid w:val="00A747F0"/>
    <w:rsid w:val="00A94A88"/>
    <w:rsid w:val="00AA12F0"/>
    <w:rsid w:val="00AA331C"/>
    <w:rsid w:val="00AA4041"/>
    <w:rsid w:val="00AA625B"/>
    <w:rsid w:val="00AB65AA"/>
    <w:rsid w:val="00AB7AAC"/>
    <w:rsid w:val="00AC116A"/>
    <w:rsid w:val="00AD32A7"/>
    <w:rsid w:val="00AE57CE"/>
    <w:rsid w:val="00AF5561"/>
    <w:rsid w:val="00AF7E12"/>
    <w:rsid w:val="00B10EB3"/>
    <w:rsid w:val="00B17F7F"/>
    <w:rsid w:val="00B20690"/>
    <w:rsid w:val="00B26A98"/>
    <w:rsid w:val="00B2799E"/>
    <w:rsid w:val="00B42396"/>
    <w:rsid w:val="00B43636"/>
    <w:rsid w:val="00B508CF"/>
    <w:rsid w:val="00B51B28"/>
    <w:rsid w:val="00B521A7"/>
    <w:rsid w:val="00B64071"/>
    <w:rsid w:val="00B75A4B"/>
    <w:rsid w:val="00B76016"/>
    <w:rsid w:val="00B76A4C"/>
    <w:rsid w:val="00B77C23"/>
    <w:rsid w:val="00B82BCE"/>
    <w:rsid w:val="00BA003B"/>
    <w:rsid w:val="00BA5AA4"/>
    <w:rsid w:val="00BB2B67"/>
    <w:rsid w:val="00BB3F3E"/>
    <w:rsid w:val="00BC2B71"/>
    <w:rsid w:val="00BD0C5A"/>
    <w:rsid w:val="00BD3441"/>
    <w:rsid w:val="00BE4823"/>
    <w:rsid w:val="00BE4DFC"/>
    <w:rsid w:val="00BE73E9"/>
    <w:rsid w:val="00C01085"/>
    <w:rsid w:val="00C01290"/>
    <w:rsid w:val="00C04651"/>
    <w:rsid w:val="00C07B2B"/>
    <w:rsid w:val="00C10C30"/>
    <w:rsid w:val="00C23BBF"/>
    <w:rsid w:val="00C24569"/>
    <w:rsid w:val="00C31CBF"/>
    <w:rsid w:val="00C3393D"/>
    <w:rsid w:val="00C5487A"/>
    <w:rsid w:val="00C6360C"/>
    <w:rsid w:val="00C765DF"/>
    <w:rsid w:val="00C91225"/>
    <w:rsid w:val="00C93D85"/>
    <w:rsid w:val="00C96C75"/>
    <w:rsid w:val="00C9766E"/>
    <w:rsid w:val="00CA097B"/>
    <w:rsid w:val="00CB08C0"/>
    <w:rsid w:val="00CB2A30"/>
    <w:rsid w:val="00CB61B3"/>
    <w:rsid w:val="00CB6F97"/>
    <w:rsid w:val="00CC04FE"/>
    <w:rsid w:val="00CC1FA3"/>
    <w:rsid w:val="00CC4A71"/>
    <w:rsid w:val="00CD21CD"/>
    <w:rsid w:val="00CF0A02"/>
    <w:rsid w:val="00CF2BB3"/>
    <w:rsid w:val="00CF4C5F"/>
    <w:rsid w:val="00CF7542"/>
    <w:rsid w:val="00D03453"/>
    <w:rsid w:val="00D07FAA"/>
    <w:rsid w:val="00D13AD5"/>
    <w:rsid w:val="00D15A27"/>
    <w:rsid w:val="00D37831"/>
    <w:rsid w:val="00D503AF"/>
    <w:rsid w:val="00D535B1"/>
    <w:rsid w:val="00D813B9"/>
    <w:rsid w:val="00D9190A"/>
    <w:rsid w:val="00D95F46"/>
    <w:rsid w:val="00DA20D8"/>
    <w:rsid w:val="00DA7A83"/>
    <w:rsid w:val="00DB33DD"/>
    <w:rsid w:val="00DC6421"/>
    <w:rsid w:val="00DD63D8"/>
    <w:rsid w:val="00DE24AC"/>
    <w:rsid w:val="00DE4210"/>
    <w:rsid w:val="00DF2427"/>
    <w:rsid w:val="00E01A05"/>
    <w:rsid w:val="00E0494F"/>
    <w:rsid w:val="00E07266"/>
    <w:rsid w:val="00E12276"/>
    <w:rsid w:val="00E128C1"/>
    <w:rsid w:val="00E16FFD"/>
    <w:rsid w:val="00E22631"/>
    <w:rsid w:val="00E265A7"/>
    <w:rsid w:val="00E27486"/>
    <w:rsid w:val="00E31852"/>
    <w:rsid w:val="00E31BEE"/>
    <w:rsid w:val="00E320B3"/>
    <w:rsid w:val="00E32414"/>
    <w:rsid w:val="00E32DD0"/>
    <w:rsid w:val="00E37CC2"/>
    <w:rsid w:val="00E41DF2"/>
    <w:rsid w:val="00E42CAF"/>
    <w:rsid w:val="00E439F7"/>
    <w:rsid w:val="00E51686"/>
    <w:rsid w:val="00E5695B"/>
    <w:rsid w:val="00E6064C"/>
    <w:rsid w:val="00E6315A"/>
    <w:rsid w:val="00E71A76"/>
    <w:rsid w:val="00E726B6"/>
    <w:rsid w:val="00E87B73"/>
    <w:rsid w:val="00E93670"/>
    <w:rsid w:val="00EA3705"/>
    <w:rsid w:val="00EA449B"/>
    <w:rsid w:val="00EA49AB"/>
    <w:rsid w:val="00EB18A8"/>
    <w:rsid w:val="00EB327A"/>
    <w:rsid w:val="00EB426B"/>
    <w:rsid w:val="00EB6B4F"/>
    <w:rsid w:val="00EC1083"/>
    <w:rsid w:val="00EC3FF4"/>
    <w:rsid w:val="00EC4407"/>
    <w:rsid w:val="00ED143D"/>
    <w:rsid w:val="00ED566B"/>
    <w:rsid w:val="00EE0C4D"/>
    <w:rsid w:val="00EE3A52"/>
    <w:rsid w:val="00EE46E6"/>
    <w:rsid w:val="00F017B0"/>
    <w:rsid w:val="00F03427"/>
    <w:rsid w:val="00F1493F"/>
    <w:rsid w:val="00F20364"/>
    <w:rsid w:val="00F22AE0"/>
    <w:rsid w:val="00F3132A"/>
    <w:rsid w:val="00F32040"/>
    <w:rsid w:val="00F37752"/>
    <w:rsid w:val="00F41E2F"/>
    <w:rsid w:val="00F45E5C"/>
    <w:rsid w:val="00F53065"/>
    <w:rsid w:val="00F65C88"/>
    <w:rsid w:val="00F70B75"/>
    <w:rsid w:val="00F7258B"/>
    <w:rsid w:val="00F81285"/>
    <w:rsid w:val="00F81C6B"/>
    <w:rsid w:val="00F9088A"/>
    <w:rsid w:val="00F92C4E"/>
    <w:rsid w:val="00F93D98"/>
    <w:rsid w:val="00FB1862"/>
    <w:rsid w:val="00FB3F7E"/>
    <w:rsid w:val="00FB679D"/>
    <w:rsid w:val="00FB7B07"/>
    <w:rsid w:val="00FC3F8D"/>
    <w:rsid w:val="00FC6A57"/>
    <w:rsid w:val="00FD41E5"/>
    <w:rsid w:val="00FD6765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75832"/>
  <w15:docId w15:val="{5EFA4D04-40C2-41D1-B8DA-BE035C6E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6A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26A98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aps/>
      <w:color w:val="auto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6F97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auto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6F97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auto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19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19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92C4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22227C"/>
    <w:pPr>
      <w:tabs>
        <w:tab w:val="num" w:pos="0"/>
      </w:tabs>
      <w:spacing w:before="240" w:after="60" w:line="280" w:lineRule="atLeast"/>
      <w:jc w:val="both"/>
      <w:outlineLvl w:val="6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paragraph" w:styleId="Nadpis8">
    <w:name w:val="heading 8"/>
    <w:basedOn w:val="Normln"/>
    <w:next w:val="Normln"/>
    <w:link w:val="Nadpis8Char"/>
    <w:qFormat/>
    <w:rsid w:val="0022227C"/>
    <w:pPr>
      <w:tabs>
        <w:tab w:val="num" w:pos="0"/>
      </w:tabs>
      <w:spacing w:before="240" w:after="60" w:line="280" w:lineRule="atLeast"/>
      <w:jc w:val="both"/>
      <w:outlineLvl w:val="7"/>
    </w:pPr>
    <w:rPr>
      <w:rFonts w:ascii="Arial" w:eastAsia="Times New Roman" w:hAnsi="Arial" w:cs="Times New Roman"/>
      <w:i/>
      <w:color w:val="auto"/>
      <w:sz w:val="19"/>
      <w:szCs w:val="20"/>
      <w:lang w:bidi="ar-SA"/>
    </w:rPr>
  </w:style>
  <w:style w:type="paragraph" w:styleId="Nadpis9">
    <w:name w:val="heading 9"/>
    <w:basedOn w:val="Normln"/>
    <w:next w:val="Normln"/>
    <w:link w:val="Nadpis9Char"/>
    <w:qFormat/>
    <w:rsid w:val="0022227C"/>
    <w:pPr>
      <w:tabs>
        <w:tab w:val="num" w:pos="0"/>
      </w:tabs>
      <w:spacing w:before="240" w:after="60" w:line="280" w:lineRule="atLeast"/>
      <w:jc w:val="both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locked/>
    <w:rsid w:val="00B26A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26A98"/>
    <w:pPr>
      <w:shd w:val="clear" w:color="auto" w:fill="FFFFFF"/>
      <w:spacing w:before="120" w:after="30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Zkladntext4">
    <w:name w:val="Základní text (4)"/>
    <w:basedOn w:val="Standardnpsmoodstavce"/>
    <w:rsid w:val="00B26A9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cs-CZ" w:eastAsia="cs-CZ" w:bidi="cs-CZ"/>
    </w:rPr>
  </w:style>
  <w:style w:type="character" w:customStyle="1" w:styleId="Zkladntext2">
    <w:name w:val="Základní text (2)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0">
    <w:name w:val="Základní text (2)"/>
    <w:basedOn w:val="Zkladntext2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Nadpis10">
    <w:name w:val="Nadpis #1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1">
    <w:name w:val="Nadpis #1"/>
    <w:basedOn w:val="Nadpis10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paragraph" w:customStyle="1" w:styleId="Zkladntext21">
    <w:name w:val="Základní text2"/>
    <w:basedOn w:val="Normln"/>
    <w:rsid w:val="00B26A98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26A9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26A98"/>
    <w:rPr>
      <w:rFonts w:ascii="Arial" w:eastAsiaTheme="majorEastAsia" w:hAnsi="Arial" w:cstheme="majorBidi"/>
      <w:b/>
      <w:bCs/>
      <w:caps/>
      <w:sz w:val="24"/>
      <w:szCs w:val="28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CB6F97"/>
    <w:rPr>
      <w:rFonts w:ascii="Arial" w:eastAsiaTheme="majorEastAsia" w:hAnsi="Arial" w:cstheme="majorBidi"/>
      <w:b/>
      <w:bCs/>
      <w:szCs w:val="26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CB6F97"/>
    <w:rPr>
      <w:rFonts w:ascii="Arial" w:eastAsiaTheme="majorEastAsia" w:hAnsi="Arial" w:cstheme="majorBidi"/>
      <w:b/>
      <w:bCs/>
      <w:sz w:val="20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4EA5"/>
    <w:pPr>
      <w:widowControl/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8D4EA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D4EA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8D4EA5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8D4EA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4E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EA5"/>
    <w:rPr>
      <w:rFonts w:ascii="Tahoma" w:eastAsia="Courier New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basedOn w:val="Normln"/>
    <w:link w:val="ZhlavChar"/>
    <w:unhideWhenUsed/>
    <w:rsid w:val="00B51B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nhideWhenUsed/>
    <w:rsid w:val="00B51B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0">
    <w:name w:val="Body Text"/>
    <w:basedOn w:val="Normln"/>
    <w:link w:val="ZkladntextChar"/>
    <w:rsid w:val="00BE4823"/>
    <w:pPr>
      <w:spacing w:line="280" w:lineRule="atLeast"/>
      <w:jc w:val="both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0"/>
    <w:rsid w:val="00BE4823"/>
    <w:rPr>
      <w:rFonts w:ascii="Arial" w:eastAsia="Times New Roman" w:hAnsi="Arial" w:cs="Times New Roman"/>
      <w:sz w:val="19"/>
      <w:szCs w:val="20"/>
      <w:lang w:eastAsia="cs-CZ"/>
    </w:rPr>
  </w:style>
  <w:style w:type="paragraph" w:customStyle="1" w:styleId="TabulkaEIA">
    <w:name w:val="Tabulka EIA"/>
    <w:basedOn w:val="Normln"/>
    <w:rsid w:val="00994EE4"/>
    <w:pPr>
      <w:widowControl/>
      <w:spacing w:before="60" w:line="240" w:lineRule="atLeast"/>
      <w:jc w:val="both"/>
    </w:pPr>
    <w:rPr>
      <w:rFonts w:ascii="Times New Roman" w:eastAsia="Times New Roman" w:hAnsi="Times New Roman" w:cs="Times New Roman"/>
      <w:snapToGrid w:val="0"/>
      <w:color w:val="auto"/>
      <w:sz w:val="20"/>
      <w:szCs w:val="20"/>
      <w:lang w:bidi="ar-SA"/>
    </w:rPr>
  </w:style>
  <w:style w:type="character" w:styleId="slostrnky">
    <w:name w:val="page number"/>
    <w:basedOn w:val="Standardnpsmoodstavce"/>
    <w:rsid w:val="00C93D85"/>
  </w:style>
  <w:style w:type="paragraph" w:customStyle="1" w:styleId="Default">
    <w:name w:val="Default"/>
    <w:rsid w:val="00C96C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96C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6C7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3">
    <w:name w:val="Body Text Indent 3"/>
    <w:basedOn w:val="Normln"/>
    <w:link w:val="Zkladntextodsazen3Char"/>
    <w:rsid w:val="00B7601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Zkladntext3">
    <w:name w:val="Body Text 3"/>
    <w:basedOn w:val="Normln"/>
    <w:link w:val="Zkladntext3Char"/>
    <w:rsid w:val="00B76016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3Char">
    <w:name w:val="Základní text 3 Char"/>
    <w:basedOn w:val="Standardnpsmoodstavce"/>
    <w:link w:val="Zkladntext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zev">
    <w:name w:val="Title"/>
    <w:basedOn w:val="Normln"/>
    <w:link w:val="NzevChar"/>
    <w:qFormat/>
    <w:rsid w:val="00B76016"/>
    <w:pPr>
      <w:widowControl/>
      <w:jc w:val="center"/>
    </w:pPr>
    <w:rPr>
      <w:rFonts w:ascii="Arial" w:eastAsia="Times New Roman" w:hAnsi="Arial" w:cs="Times New Roman"/>
      <w:color w:val="auto"/>
      <w:sz w:val="28"/>
      <w:szCs w:val="20"/>
      <w:lang w:bidi="ar-SA"/>
    </w:rPr>
  </w:style>
  <w:style w:type="character" w:customStyle="1" w:styleId="NzevChar">
    <w:name w:val="Název Char"/>
    <w:basedOn w:val="Standardnpsmoodstavce"/>
    <w:link w:val="Nzev"/>
    <w:rsid w:val="00B76016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2227C"/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2227C"/>
    <w:rPr>
      <w:rFonts w:ascii="Arial" w:eastAsia="Times New Roman" w:hAnsi="Arial" w:cs="Times New Roman"/>
      <w:i/>
      <w:sz w:val="19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2227C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19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1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 w:bidi="cs-CZ"/>
    </w:rPr>
  </w:style>
  <w:style w:type="paragraph" w:styleId="Zkladntext22">
    <w:name w:val="Body Text 2"/>
    <w:basedOn w:val="Normln"/>
    <w:link w:val="Zkladntext2Char"/>
    <w:uiPriority w:val="99"/>
    <w:semiHidden/>
    <w:unhideWhenUsed/>
    <w:rsid w:val="004029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4029FF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customStyle="1" w:styleId="Normln2">
    <w:name w:val="Normální2"/>
    <w:basedOn w:val="Normln"/>
    <w:rsid w:val="00450332"/>
    <w:rPr>
      <w:rFonts w:ascii="Times New Roman" w:eastAsia="Times New Roman" w:hAnsi="Times New Roman" w:cs="Times New Roman"/>
      <w:noProof/>
      <w:color w:val="auto"/>
      <w:sz w:val="20"/>
      <w:szCs w:val="20"/>
      <w:lang w:bidi="ar-SA"/>
    </w:rPr>
  </w:style>
  <w:style w:type="paragraph" w:customStyle="1" w:styleId="Normln3">
    <w:name w:val="Normální3"/>
    <w:rsid w:val="004503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71">
    <w:name w:val="Nadpis 71"/>
    <w:basedOn w:val="Normln"/>
    <w:next w:val="Normln"/>
    <w:rsid w:val="00450332"/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12">
    <w:name w:val="st12"/>
    <w:basedOn w:val="Normln"/>
    <w:rsid w:val="00DE4210"/>
    <w:pPr>
      <w:widowControl/>
      <w:spacing w:after="120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customStyle="1" w:styleId="Odstavec">
    <w:name w:val="Odstavec"/>
    <w:basedOn w:val="Zkladntext0"/>
    <w:rsid w:val="00DA20D8"/>
    <w:pPr>
      <w:spacing w:after="115" w:line="240" w:lineRule="auto"/>
      <w:ind w:firstLine="480"/>
      <w:jc w:val="left"/>
    </w:pPr>
    <w:rPr>
      <w:rFonts w:ascii="Times New Roman" w:hAnsi="Times New Roman"/>
      <w:sz w:val="24"/>
    </w:rPr>
  </w:style>
  <w:style w:type="paragraph" w:customStyle="1" w:styleId="Normlnweb1">
    <w:name w:val="Normální (web)1"/>
    <w:basedOn w:val="Normln"/>
    <w:rsid w:val="005858EE"/>
    <w:pPr>
      <w:widowControl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 w:hAnsi="Times New Roman" w:cs="Times New Roman"/>
      <w:color w:val="auto"/>
      <w:szCs w:val="20"/>
      <w:lang w:bidi="ar-SA"/>
    </w:rPr>
  </w:style>
  <w:style w:type="paragraph" w:customStyle="1" w:styleId="normln0">
    <w:name w:val="normální"/>
    <w:basedOn w:val="Normln"/>
    <w:link w:val="normlnChar1"/>
    <w:rsid w:val="000C677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dokument">
    <w:name w:val="dokument"/>
    <w:basedOn w:val="Normln"/>
    <w:rsid w:val="000C677D"/>
    <w:pPr>
      <w:widowControl/>
      <w:jc w:val="both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customStyle="1" w:styleId="stupen">
    <w:name w:val="stupen"/>
    <w:basedOn w:val="Normln"/>
    <w:rsid w:val="000C677D"/>
    <w:pPr>
      <w:widowControl/>
      <w:spacing w:before="6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skladba">
    <w:name w:val="skladba"/>
    <w:basedOn w:val="Normln"/>
    <w:rsid w:val="000C677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ukol">
    <w:name w:val="ukol"/>
    <w:basedOn w:val="Normln"/>
    <w:rsid w:val="000C677D"/>
    <w:pPr>
      <w:widowControl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customStyle="1" w:styleId="table">
    <w:name w:val="table"/>
    <w:basedOn w:val="Normln"/>
    <w:rsid w:val="000C677D"/>
    <w:pPr>
      <w:widowControl/>
      <w:jc w:val="center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rev">
    <w:name w:val="rev"/>
    <w:basedOn w:val="Normln"/>
    <w:autoRedefine/>
    <w:rsid w:val="000C677D"/>
    <w:pPr>
      <w:widowControl/>
      <w:spacing w:before="120"/>
      <w:jc w:val="center"/>
    </w:pPr>
    <w:rPr>
      <w:rFonts w:ascii="Times New Roman" w:eastAsia="Times New Roman" w:hAnsi="Times New Roman" w:cs="Times New Roman"/>
      <w:caps/>
      <w:color w:val="auto"/>
      <w:szCs w:val="20"/>
      <w:lang w:bidi="ar-SA"/>
    </w:rPr>
  </w:style>
  <w:style w:type="character" w:customStyle="1" w:styleId="normlnChar1">
    <w:name w:val="normální Char1"/>
    <w:basedOn w:val="Standardnpsmoodstavce"/>
    <w:link w:val="normln0"/>
    <w:rsid w:val="000C677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D143D"/>
    <w:pPr>
      <w:widowControl/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bidi="ar-SA"/>
    </w:rPr>
  </w:style>
  <w:style w:type="paragraph" w:customStyle="1" w:styleId="Normln1">
    <w:name w:val="Normální1"/>
    <w:basedOn w:val="Normln"/>
    <w:rsid w:val="00915B0C"/>
    <w:pPr>
      <w:suppressAutoHyphens/>
    </w:pPr>
    <w:rPr>
      <w:rFonts w:ascii="Times New Roman" w:eastAsia="Times New Roman" w:hAnsi="Times New Roman" w:cs="Times New Roman"/>
      <w:szCs w:val="20"/>
      <w:lang w:eastAsia="ar-SA" w:bidi="ar-SA"/>
    </w:rPr>
  </w:style>
  <w:style w:type="paragraph" w:customStyle="1" w:styleId="Body">
    <w:name w:val="Body"/>
    <w:basedOn w:val="Normln"/>
    <w:rsid w:val="00142FE7"/>
    <w:pPr>
      <w:widowControl/>
      <w:numPr>
        <w:numId w:val="12"/>
      </w:numPr>
      <w:tabs>
        <w:tab w:val="right" w:pos="9639"/>
      </w:tabs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Nzvymal">
    <w:name w:val="Názvy malé"/>
    <w:basedOn w:val="Normln"/>
    <w:next w:val="Zkladntext0"/>
    <w:link w:val="NzvymalChar"/>
    <w:rsid w:val="00BD0C5A"/>
    <w:pPr>
      <w:keepNext/>
      <w:widowControl/>
      <w:spacing w:before="120" w:after="120"/>
    </w:pPr>
    <w:rPr>
      <w:rFonts w:ascii="Arial" w:eastAsia="Times New Roman" w:hAnsi="Arial" w:cs="Times New Roman"/>
      <w:b/>
      <w:color w:val="auto"/>
      <w:szCs w:val="20"/>
      <w:lang w:bidi="ar-SA"/>
    </w:rPr>
  </w:style>
  <w:style w:type="character" w:customStyle="1" w:styleId="NzvymalChar">
    <w:name w:val="Názvy malé Char"/>
    <w:link w:val="Nzvymal"/>
    <w:rsid w:val="00BD0C5A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spnormln">
    <w:name w:val="sp_normální"/>
    <w:qFormat/>
    <w:rsid w:val="000C4580"/>
    <w:pPr>
      <w:spacing w:before="120" w:after="120" w:line="240" w:lineRule="auto"/>
    </w:pPr>
    <w:rPr>
      <w:rFonts w:ascii="Arial Narrow" w:eastAsia="Times New Roman" w:hAnsi="Arial Narrow" w:cs="Times New Roman"/>
      <w:lang w:eastAsia="cs-CZ"/>
    </w:rPr>
  </w:style>
  <w:style w:type="paragraph" w:customStyle="1" w:styleId="Zkladntext32">
    <w:name w:val="Základní text 32"/>
    <w:basedOn w:val="Normln"/>
    <w:uiPriority w:val="99"/>
    <w:rsid w:val="00342F2E"/>
    <w:pPr>
      <w:widowControl/>
      <w:overflowPunct w:val="0"/>
      <w:autoSpaceDE w:val="0"/>
      <w:autoSpaceDN w:val="0"/>
      <w:adjustRightInd w:val="0"/>
      <w:ind w:right="544"/>
      <w:jc w:val="both"/>
      <w:textAlignment w:val="baseline"/>
    </w:pPr>
    <w:rPr>
      <w:rFonts w:ascii="Arial" w:eastAsia="Times New Roman" w:hAnsi="Arial" w:cs="Times New Roman"/>
      <w:color w:val="auto"/>
      <w:szCs w:val="20"/>
      <w:lang w:bidi="ar-SA"/>
    </w:rPr>
  </w:style>
  <w:style w:type="paragraph" w:customStyle="1" w:styleId="Zkladntext33">
    <w:name w:val="Základní text 33"/>
    <w:basedOn w:val="Normln"/>
    <w:rsid w:val="00342F2E"/>
    <w:pPr>
      <w:widowControl/>
      <w:overflowPunct w:val="0"/>
      <w:autoSpaceDE w:val="0"/>
      <w:autoSpaceDN w:val="0"/>
      <w:adjustRightInd w:val="0"/>
      <w:ind w:right="544"/>
      <w:jc w:val="both"/>
      <w:textAlignment w:val="baseline"/>
    </w:pPr>
    <w:rPr>
      <w:rFonts w:ascii="Arial" w:eastAsia="Times New Roman" w:hAnsi="Arial" w:cs="Times New Roman"/>
      <w:color w:val="auto"/>
      <w:szCs w:val="20"/>
      <w:lang w:bidi="ar-SA"/>
    </w:rPr>
  </w:style>
  <w:style w:type="paragraph" w:customStyle="1" w:styleId="BBSnormal">
    <w:name w:val="_BBS normal"/>
    <w:basedOn w:val="Normln"/>
    <w:rsid w:val="001D084B"/>
    <w:pPr>
      <w:widowControl/>
      <w:suppressAutoHyphens/>
      <w:jc w:val="both"/>
    </w:pPr>
    <w:rPr>
      <w:rFonts w:ascii="Arial" w:eastAsia="Times New Roman" w:hAnsi="Arial" w:cs="Arial"/>
      <w:color w:val="auto"/>
      <w:sz w:val="22"/>
      <w:szCs w:val="20"/>
      <w:lang w:eastAsia="ar-SA" w:bidi="ar-SA"/>
    </w:rPr>
  </w:style>
  <w:style w:type="paragraph" w:customStyle="1" w:styleId="TextK">
    <w:name w:val="Text K"/>
    <w:link w:val="TextKChar"/>
    <w:rsid w:val="001D084B"/>
    <w:pPr>
      <w:spacing w:after="0" w:line="240" w:lineRule="auto"/>
      <w:ind w:firstLine="720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customStyle="1" w:styleId="Nadpis1K">
    <w:name w:val="Nadpis 1K"/>
    <w:basedOn w:val="Nadpis1"/>
    <w:next w:val="TextK"/>
    <w:rsid w:val="001D084B"/>
    <w:pPr>
      <w:keepLines w:val="0"/>
      <w:widowControl/>
      <w:numPr>
        <w:numId w:val="22"/>
      </w:numPr>
      <w:spacing w:before="240" w:after="120"/>
    </w:pPr>
    <w:rPr>
      <w:rFonts w:eastAsia="Times New Roman" w:cs="Arial"/>
      <w:kern w:val="32"/>
      <w:sz w:val="26"/>
      <w:szCs w:val="26"/>
      <w:lang w:bidi="ar-SA"/>
    </w:rPr>
  </w:style>
  <w:style w:type="paragraph" w:customStyle="1" w:styleId="NADPIS2K">
    <w:name w:val="NADPIS 2K"/>
    <w:basedOn w:val="Nadpis2"/>
    <w:next w:val="TextK"/>
    <w:link w:val="NADPIS2KChar"/>
    <w:rsid w:val="001D084B"/>
    <w:pPr>
      <w:keepLines w:val="0"/>
      <w:widowControl/>
      <w:numPr>
        <w:ilvl w:val="1"/>
        <w:numId w:val="22"/>
      </w:numPr>
      <w:spacing w:before="180" w:after="120"/>
    </w:pPr>
    <w:rPr>
      <w:rFonts w:eastAsia="Times New Roman" w:cs="Times New Roman"/>
      <w:iCs/>
      <w:sz w:val="26"/>
      <w:lang w:val="x-none" w:eastAsia="x-none" w:bidi="ar-SA"/>
    </w:rPr>
  </w:style>
  <w:style w:type="paragraph" w:customStyle="1" w:styleId="NADPIS3K">
    <w:name w:val="NADPIS 3K"/>
    <w:basedOn w:val="Nadpis3"/>
    <w:next w:val="TextK"/>
    <w:rsid w:val="001D084B"/>
    <w:pPr>
      <w:keepLines w:val="0"/>
      <w:widowControl/>
      <w:numPr>
        <w:ilvl w:val="2"/>
        <w:numId w:val="22"/>
      </w:numPr>
      <w:spacing w:before="120" w:after="120"/>
    </w:pPr>
    <w:rPr>
      <w:rFonts w:eastAsia="Times New Roman" w:cs="Arial"/>
      <w:sz w:val="22"/>
      <w:szCs w:val="26"/>
      <w:lang w:bidi="ar-SA"/>
    </w:rPr>
  </w:style>
  <w:style w:type="character" w:customStyle="1" w:styleId="TextKChar">
    <w:name w:val="Text K Char"/>
    <w:link w:val="TextK"/>
    <w:rsid w:val="001D084B"/>
    <w:rPr>
      <w:rFonts w:ascii="Arial" w:eastAsia="Times New Roman" w:hAnsi="Arial" w:cs="Arial"/>
      <w:bCs/>
      <w:kern w:val="32"/>
      <w:lang w:eastAsia="cs-CZ"/>
    </w:rPr>
  </w:style>
  <w:style w:type="character" w:customStyle="1" w:styleId="NADPIS2KChar">
    <w:name w:val="NADPIS 2K Char"/>
    <w:link w:val="NADPIS2K"/>
    <w:rsid w:val="001D084B"/>
    <w:rPr>
      <w:rFonts w:ascii="Arial" w:eastAsia="Times New Roman" w:hAnsi="Arial" w:cs="Times New Roman"/>
      <w:b/>
      <w:bCs/>
      <w:iCs/>
      <w:sz w:val="26"/>
      <w:szCs w:val="26"/>
      <w:lang w:val="x-none" w:eastAsia="x-none"/>
    </w:rPr>
  </w:style>
  <w:style w:type="paragraph" w:customStyle="1" w:styleId="RaCaNadpis2">
    <w:name w:val="RaCa_Nadpis2"/>
    <w:basedOn w:val="Normln"/>
    <w:next w:val="Normln"/>
    <w:link w:val="RaCaNadpis2Char"/>
    <w:rsid w:val="00321CE8"/>
    <w:pPr>
      <w:widowControl/>
      <w:numPr>
        <w:ilvl w:val="1"/>
        <w:numId w:val="25"/>
      </w:numPr>
      <w:tabs>
        <w:tab w:val="num" w:pos="360"/>
      </w:tabs>
      <w:spacing w:before="240" w:after="120"/>
      <w:ind w:left="360" w:hanging="360"/>
      <w:jc w:val="both"/>
    </w:pPr>
    <w:rPr>
      <w:rFonts w:ascii="Arial Narrow" w:eastAsia="Times New Roman" w:hAnsi="Arial Narrow" w:cs="Times New Roman"/>
      <w:b/>
      <w:bCs/>
      <w:color w:val="auto"/>
      <w:sz w:val="22"/>
      <w:szCs w:val="20"/>
      <w:lang w:bidi="ar-SA"/>
    </w:rPr>
  </w:style>
  <w:style w:type="paragraph" w:customStyle="1" w:styleId="nadpistlust12">
    <w:name w:val="_nadpis tlustý 12"/>
    <w:basedOn w:val="RaCaNadpis2"/>
    <w:next w:val="Normln"/>
    <w:rsid w:val="00321CE8"/>
    <w:pPr>
      <w:numPr>
        <w:ilvl w:val="0"/>
      </w:numPr>
      <w:ind w:left="360" w:hanging="360"/>
    </w:pPr>
    <w:rPr>
      <w:sz w:val="24"/>
    </w:rPr>
  </w:style>
  <w:style w:type="paragraph" w:customStyle="1" w:styleId="nadpiskurz11">
    <w:name w:val="_nadpis kurz11"/>
    <w:basedOn w:val="nadpistlust12"/>
    <w:next w:val="Normln"/>
    <w:rsid w:val="00321CE8"/>
    <w:pPr>
      <w:numPr>
        <w:ilvl w:val="2"/>
      </w:numPr>
      <w:tabs>
        <w:tab w:val="clear" w:pos="720"/>
        <w:tab w:val="num" w:pos="360"/>
      </w:tabs>
      <w:spacing w:before="0"/>
      <w:ind w:left="360" w:hanging="360"/>
    </w:pPr>
    <w:rPr>
      <w:b w:val="0"/>
      <w:i/>
      <w:sz w:val="22"/>
      <w:u w:val="single"/>
    </w:rPr>
  </w:style>
  <w:style w:type="character" w:customStyle="1" w:styleId="RaCaNadpis2Char">
    <w:name w:val="RaCa_Nadpis2 Char"/>
    <w:basedOn w:val="Standardnpsmoodstavce"/>
    <w:link w:val="RaCaNadpis2"/>
    <w:rsid w:val="00321CE8"/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ormlnIMP">
    <w:name w:val="Normální_IMP"/>
    <w:basedOn w:val="Normln"/>
    <w:rsid w:val="00321CE8"/>
    <w:pPr>
      <w:widowControl/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Bezmezer">
    <w:name w:val="No Spacing"/>
    <w:uiPriority w:val="1"/>
    <w:qFormat/>
    <w:rsid w:val="000D79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customStyle="1" w:styleId="Zkladntextodsazen21">
    <w:name w:val="Základní text odsazený 21"/>
    <w:basedOn w:val="Normln"/>
    <w:rsid w:val="00392A91"/>
    <w:pPr>
      <w:widowControl/>
      <w:suppressAutoHyphens/>
      <w:ind w:left="720"/>
      <w:jc w:val="both"/>
    </w:pPr>
    <w:rPr>
      <w:rFonts w:ascii="Arial" w:eastAsia="Times New Roman" w:hAnsi="Arial" w:cs="Times New Roman"/>
      <w:color w:val="auto"/>
      <w:sz w:val="22"/>
      <w:szCs w:val="20"/>
      <w:lang w:eastAsia="ar-SA" w:bidi="ar-SA"/>
    </w:rPr>
  </w:style>
  <w:style w:type="character" w:customStyle="1" w:styleId="Nadpis6Char">
    <w:name w:val="Nadpis 6 Char"/>
    <w:basedOn w:val="Standardnpsmoodstavce"/>
    <w:link w:val="Nadpis6"/>
    <w:uiPriority w:val="9"/>
    <w:rsid w:val="00F92C4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 w:bidi="cs-CZ"/>
    </w:rPr>
  </w:style>
  <w:style w:type="paragraph" w:customStyle="1" w:styleId="Mstandard">
    <w:name w:val="M_standard"/>
    <w:basedOn w:val="Normln"/>
    <w:rsid w:val="00F92C4E"/>
    <w:pPr>
      <w:widowControl/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paragraph" w:customStyle="1" w:styleId="Standard">
    <w:name w:val="Standard"/>
    <w:rsid w:val="00F92C4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paragraph" w:styleId="Podnadpis">
    <w:name w:val="Subtitle"/>
    <w:basedOn w:val="Normln"/>
    <w:next w:val="Zkladntext0"/>
    <w:link w:val="PodnadpisChar"/>
    <w:qFormat/>
    <w:rsid w:val="00F92C4E"/>
    <w:pPr>
      <w:widowControl/>
      <w:suppressAutoHyphens/>
      <w:jc w:val="center"/>
    </w:pPr>
    <w:rPr>
      <w:rFonts w:ascii="Times New Roman" w:eastAsia="Times New Roman" w:hAnsi="Times New Roman" w:cs="Times New Roman"/>
      <w:b/>
      <w:bCs/>
      <w:color w:val="auto"/>
      <w:sz w:val="40"/>
      <w:lang w:eastAsia="ar-SA" w:bidi="ar-SA"/>
    </w:rPr>
  </w:style>
  <w:style w:type="character" w:customStyle="1" w:styleId="PodnadpisChar">
    <w:name w:val="Podnadpis Char"/>
    <w:basedOn w:val="Standardnpsmoodstavce"/>
    <w:link w:val="Podnadpis"/>
    <w:rsid w:val="00F92C4E"/>
    <w:rPr>
      <w:rFonts w:ascii="Times New Roman" w:eastAsia="Times New Roman" w:hAnsi="Times New Roman" w:cs="Times New Roman"/>
      <w:b/>
      <w:bCs/>
      <w:sz w:val="4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8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5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dp.cuzk.cz/vdp/ruian/katastralniuzemi/7744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B0C88-273B-469D-BBB1-59754140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4725</Words>
  <Characters>27882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Lucie</dc:creator>
  <cp:lastModifiedBy>Karel Prášil</cp:lastModifiedBy>
  <cp:revision>41</cp:revision>
  <cp:lastPrinted>2021-05-19T06:37:00Z</cp:lastPrinted>
  <dcterms:created xsi:type="dcterms:W3CDTF">2019-02-05T03:47:00Z</dcterms:created>
  <dcterms:modified xsi:type="dcterms:W3CDTF">2021-05-19T06:38:00Z</dcterms:modified>
</cp:coreProperties>
</file>