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BD8" w:rsidRPr="00265463" w:rsidRDefault="00AB21CD" w:rsidP="00AB21CD">
      <w:pPr>
        <w:spacing w:after="0"/>
        <w:jc w:val="center"/>
        <w:rPr>
          <w:b/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-128270</wp:posOffset>
            </wp:positionV>
            <wp:extent cx="2232025" cy="578485"/>
            <wp:effectExtent l="0" t="0" r="0" b="0"/>
            <wp:wrapSquare wrapText="bothSides"/>
            <wp:docPr id="2" name="Obrázek 2" descr="C:\Users\hofmanova\AppData\Local\Microsoft\Windows\Temporary Internet Files\Content.Word\EU-SPOLUFINANCOVÁNO Č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fmanova\AppData\Local\Microsoft\Windows\Temporary Internet Files\Content.Word\EU-SPOLUFINANCOVÁNO Č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025" cy="578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2BD8" w:rsidRPr="00265463">
        <w:rPr>
          <w:b/>
          <w:sz w:val="28"/>
          <w:szCs w:val="28"/>
        </w:rPr>
        <w:t>Magistrát města Mladá Boleslav</w:t>
      </w:r>
    </w:p>
    <w:p w:rsidR="00EF2BD8" w:rsidRDefault="00EF2BD8" w:rsidP="00AB21CD">
      <w:pPr>
        <w:jc w:val="center"/>
        <w:rPr>
          <w:b/>
        </w:rPr>
      </w:pPr>
      <w:r>
        <w:rPr>
          <w:b/>
        </w:rPr>
        <w:t>Odbor sociálních věcí</w:t>
      </w:r>
    </w:p>
    <w:p w:rsidR="00EF2BD8" w:rsidRPr="00EF2BD8" w:rsidRDefault="005D1A73" w:rsidP="009C3E7F">
      <w:pPr>
        <w:tabs>
          <w:tab w:val="left" w:pos="2482"/>
        </w:tabs>
        <w:spacing w:after="0"/>
        <w:jc w:val="center"/>
        <w:rPr>
          <w:b/>
          <w:i/>
        </w:rPr>
      </w:pPr>
      <w:r w:rsidRPr="00EF2BD8">
        <w:rPr>
          <w:b/>
          <w:i/>
        </w:rPr>
        <w:t xml:space="preserve">Projekt </w:t>
      </w:r>
      <w:r w:rsidR="00E35E29" w:rsidRPr="00EF2BD8">
        <w:rPr>
          <w:b/>
          <w:i/>
        </w:rPr>
        <w:t>„</w:t>
      </w:r>
      <w:r w:rsidR="00590629" w:rsidRPr="00EF2BD8">
        <w:rPr>
          <w:b/>
          <w:i/>
        </w:rPr>
        <w:t>Rozšíření týmu sociálních pracovníků Magistrátu města Mladá Boleslav</w:t>
      </w:r>
      <w:r w:rsidR="00E14898" w:rsidRPr="00EF2BD8">
        <w:rPr>
          <w:b/>
          <w:i/>
        </w:rPr>
        <w:t>“</w:t>
      </w:r>
    </w:p>
    <w:p w:rsidR="00E35E29" w:rsidRPr="00EF2BD8" w:rsidRDefault="00EF2BD8" w:rsidP="00EF2BD8">
      <w:pPr>
        <w:tabs>
          <w:tab w:val="left" w:pos="2482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65463">
        <w:rPr>
          <w:b/>
        </w:rPr>
        <w:t xml:space="preserve">     </w:t>
      </w:r>
      <w:r w:rsidRPr="00EF2BD8">
        <w:rPr>
          <w:b/>
          <w:i/>
        </w:rPr>
        <w:t xml:space="preserve">  </w:t>
      </w:r>
      <w:r w:rsidRPr="00EF2BD8">
        <w:rPr>
          <w:b/>
        </w:rPr>
        <w:t>„</w:t>
      </w:r>
      <w:r w:rsidR="00E35E29" w:rsidRPr="00EF2BD8">
        <w:rPr>
          <w:b/>
        </w:rPr>
        <w:t>PRO</w:t>
      </w:r>
      <w:r w:rsidRPr="00EF2BD8">
        <w:rPr>
          <w:b/>
        </w:rPr>
        <w:t>-</w:t>
      </w:r>
      <w:r w:rsidR="00E35E29" w:rsidRPr="00EF2BD8">
        <w:rPr>
          <w:b/>
        </w:rPr>
        <w:t>TÝM SP</w:t>
      </w:r>
      <w:r w:rsidRPr="00EF2BD8">
        <w:rPr>
          <w:b/>
        </w:rPr>
        <w:t>“</w:t>
      </w:r>
    </w:p>
    <w:p w:rsidR="00590629" w:rsidRPr="006E5272" w:rsidRDefault="00590629" w:rsidP="00590629">
      <w:pPr>
        <w:spacing w:after="0"/>
        <w:jc w:val="both"/>
        <w:rPr>
          <w:b/>
          <w:sz w:val="20"/>
          <w:szCs w:val="20"/>
        </w:rPr>
      </w:pPr>
      <w:r w:rsidRPr="006E5272">
        <w:rPr>
          <w:b/>
          <w:sz w:val="20"/>
          <w:szCs w:val="20"/>
        </w:rPr>
        <w:t>Doba realizace</w:t>
      </w:r>
      <w:r w:rsidR="00E35E29" w:rsidRPr="006E5272">
        <w:rPr>
          <w:b/>
          <w:sz w:val="20"/>
          <w:szCs w:val="20"/>
        </w:rPr>
        <w:t xml:space="preserve"> projektu</w:t>
      </w:r>
      <w:r w:rsidRPr="006E5272">
        <w:rPr>
          <w:b/>
          <w:sz w:val="20"/>
          <w:szCs w:val="20"/>
        </w:rPr>
        <w:t>: 1.</w:t>
      </w:r>
      <w:r w:rsidR="00EF2BD8" w:rsidRPr="006E5272">
        <w:rPr>
          <w:b/>
          <w:sz w:val="20"/>
          <w:szCs w:val="20"/>
        </w:rPr>
        <w:t xml:space="preserve"> </w:t>
      </w:r>
      <w:r w:rsidRPr="006E5272">
        <w:rPr>
          <w:b/>
          <w:sz w:val="20"/>
          <w:szCs w:val="20"/>
        </w:rPr>
        <w:t>4.</w:t>
      </w:r>
      <w:r w:rsidR="00EF2BD8" w:rsidRPr="006E5272">
        <w:rPr>
          <w:b/>
          <w:sz w:val="20"/>
          <w:szCs w:val="20"/>
        </w:rPr>
        <w:t xml:space="preserve"> </w:t>
      </w:r>
      <w:r w:rsidRPr="006E5272">
        <w:rPr>
          <w:b/>
          <w:sz w:val="20"/>
          <w:szCs w:val="20"/>
        </w:rPr>
        <w:t>2023 – 31.</w:t>
      </w:r>
      <w:r w:rsidR="00EF2BD8" w:rsidRPr="006E5272">
        <w:rPr>
          <w:b/>
          <w:sz w:val="20"/>
          <w:szCs w:val="20"/>
        </w:rPr>
        <w:t xml:space="preserve"> </w:t>
      </w:r>
      <w:r w:rsidRPr="006E5272">
        <w:rPr>
          <w:b/>
          <w:sz w:val="20"/>
          <w:szCs w:val="20"/>
        </w:rPr>
        <w:t>3.</w:t>
      </w:r>
      <w:r w:rsidR="00EF2BD8" w:rsidRPr="006E5272">
        <w:rPr>
          <w:b/>
          <w:sz w:val="20"/>
          <w:szCs w:val="20"/>
        </w:rPr>
        <w:t xml:space="preserve"> </w:t>
      </w:r>
      <w:r w:rsidRPr="006E5272">
        <w:rPr>
          <w:b/>
          <w:sz w:val="20"/>
          <w:szCs w:val="20"/>
        </w:rPr>
        <w:t>2026</w:t>
      </w:r>
    </w:p>
    <w:p w:rsidR="003C1B53" w:rsidRPr="006E5272" w:rsidRDefault="003C1B53" w:rsidP="00590629">
      <w:pPr>
        <w:spacing w:after="0"/>
        <w:jc w:val="both"/>
        <w:rPr>
          <w:b/>
          <w:sz w:val="20"/>
          <w:szCs w:val="20"/>
        </w:rPr>
      </w:pPr>
    </w:p>
    <w:p w:rsidR="00EF2BD8" w:rsidRPr="006E5272" w:rsidRDefault="005D1A73" w:rsidP="00590629">
      <w:pPr>
        <w:spacing w:after="0"/>
        <w:jc w:val="both"/>
        <w:rPr>
          <w:sz w:val="20"/>
          <w:szCs w:val="20"/>
        </w:rPr>
      </w:pPr>
      <w:r w:rsidRPr="006E5272">
        <w:rPr>
          <w:b/>
          <w:sz w:val="20"/>
          <w:szCs w:val="20"/>
        </w:rPr>
        <w:t>Působnost: celé území ORP Mladá Boleslav</w:t>
      </w:r>
      <w:r w:rsidRPr="006E5272">
        <w:rPr>
          <w:sz w:val="20"/>
          <w:szCs w:val="20"/>
        </w:rPr>
        <w:t xml:space="preserve"> </w:t>
      </w:r>
    </w:p>
    <w:p w:rsidR="005D1A73" w:rsidRPr="006E5272" w:rsidRDefault="005D1A73" w:rsidP="00590629">
      <w:pPr>
        <w:spacing w:after="0"/>
        <w:jc w:val="both"/>
        <w:rPr>
          <w:sz w:val="16"/>
          <w:szCs w:val="16"/>
        </w:rPr>
      </w:pPr>
      <w:r w:rsidRPr="006E5272">
        <w:rPr>
          <w:rFonts w:ascii="Tahoma" w:hAnsi="Tahoma" w:cs="Tahoma"/>
          <w:color w:val="333333"/>
          <w:sz w:val="16"/>
          <w:szCs w:val="16"/>
          <w:shd w:val="clear" w:color="auto" w:fill="FFFFFF"/>
        </w:rPr>
        <w:t xml:space="preserve">Bakov nad Jizerou, Bělá pod Bezdězem, Benátky nad Jizerou, Bezno, Bítouchov, Boreč, Bradlec, Brodce, Březno, Březovice, Bukovno, Ctiměřice, Čachovice, Čistá, Dalovice, Dlouhá Lhota, Dobrovice, Dobšín, Dolní Bousov, Dolní Slivno, Dolní </w:t>
      </w:r>
      <w:proofErr w:type="spellStart"/>
      <w:r w:rsidRPr="006E5272">
        <w:rPr>
          <w:rFonts w:ascii="Tahoma" w:hAnsi="Tahoma" w:cs="Tahoma"/>
          <w:color w:val="333333"/>
          <w:sz w:val="16"/>
          <w:szCs w:val="16"/>
          <w:shd w:val="clear" w:color="auto" w:fill="FFFFFF"/>
        </w:rPr>
        <w:t>Stakory</w:t>
      </w:r>
      <w:proofErr w:type="spellEnd"/>
      <w:r w:rsidRPr="006E5272">
        <w:rPr>
          <w:rFonts w:ascii="Tahoma" w:hAnsi="Tahoma" w:cs="Tahoma"/>
          <w:color w:val="333333"/>
          <w:sz w:val="16"/>
          <w:szCs w:val="16"/>
          <w:shd w:val="clear" w:color="auto" w:fill="FFFFFF"/>
        </w:rPr>
        <w:t xml:space="preserve">, Domousnice, Doubravička, Horky nad Jizerou, Horní Slivno, Hrdlořezy, Hrušov, Husí Lhota, Charvatce, Chotětov, Chudíř, Jabkenice, </w:t>
      </w:r>
      <w:proofErr w:type="spellStart"/>
      <w:r w:rsidRPr="006E5272">
        <w:rPr>
          <w:rFonts w:ascii="Tahoma" w:hAnsi="Tahoma" w:cs="Tahoma"/>
          <w:color w:val="333333"/>
          <w:sz w:val="16"/>
          <w:szCs w:val="16"/>
          <w:shd w:val="clear" w:color="auto" w:fill="FFFFFF"/>
        </w:rPr>
        <w:t>Jizerní</w:t>
      </w:r>
      <w:proofErr w:type="spellEnd"/>
      <w:r w:rsidRPr="006E5272">
        <w:rPr>
          <w:rFonts w:ascii="Tahoma" w:hAnsi="Tahoma" w:cs="Tahoma"/>
          <w:color w:val="333333"/>
          <w:sz w:val="16"/>
          <w:szCs w:val="16"/>
          <w:shd w:val="clear" w:color="auto" w:fill="FFFFFF"/>
        </w:rPr>
        <w:t xml:space="preserve"> Vtelno, Josefův Důl, Katusice, Kluky, Kobylnice, Kochánky, Kolomuty, Kosmonosy, Kosořice, Košátky, Kováň, Kovanec, Krásná Ves, Krnsko, Kropáčova Vrutice, Ledce, Lhotky, Lipník, Luštěnice, Mečeříž, Mladá Boleslav, Němčice, Nemyslovice, Nepřevázka, Niměřice, Nová </w:t>
      </w:r>
      <w:proofErr w:type="spellStart"/>
      <w:r w:rsidRPr="006E5272">
        <w:rPr>
          <w:rFonts w:ascii="Tahoma" w:hAnsi="Tahoma" w:cs="Tahoma"/>
          <w:color w:val="333333"/>
          <w:sz w:val="16"/>
          <w:szCs w:val="16"/>
          <w:shd w:val="clear" w:color="auto" w:fill="FFFFFF"/>
        </w:rPr>
        <w:t>Telib</w:t>
      </w:r>
      <w:proofErr w:type="spellEnd"/>
      <w:r w:rsidRPr="006E5272">
        <w:rPr>
          <w:rFonts w:ascii="Tahoma" w:hAnsi="Tahoma" w:cs="Tahoma"/>
          <w:color w:val="333333"/>
          <w:sz w:val="16"/>
          <w:szCs w:val="16"/>
          <w:shd w:val="clear" w:color="auto" w:fill="FFFFFF"/>
        </w:rPr>
        <w:t xml:space="preserve">, Nová Ves u Bakova, Obrubce, Obruby, Pěčice, Pětikozly, Petkovy, Písková Lhota, Plazy, Plužná, Prodašice, Předměřice nad Jizerou, Přepeře, Rabakov, Rohatsko, Rokytovec, Řepov, Řitonice, Sedlec, Semčice, </w:t>
      </w:r>
      <w:proofErr w:type="spellStart"/>
      <w:r w:rsidRPr="006E5272">
        <w:rPr>
          <w:rFonts w:ascii="Tahoma" w:hAnsi="Tahoma" w:cs="Tahoma"/>
          <w:color w:val="333333"/>
          <w:sz w:val="16"/>
          <w:szCs w:val="16"/>
          <w:shd w:val="clear" w:color="auto" w:fill="FFFFFF"/>
        </w:rPr>
        <w:t>Skalsko</w:t>
      </w:r>
      <w:proofErr w:type="spellEnd"/>
      <w:r w:rsidRPr="006E5272">
        <w:rPr>
          <w:rFonts w:ascii="Tahoma" w:hAnsi="Tahoma" w:cs="Tahoma"/>
          <w:color w:val="333333"/>
          <w:sz w:val="16"/>
          <w:szCs w:val="16"/>
          <w:shd w:val="clear" w:color="auto" w:fill="FFFFFF"/>
        </w:rPr>
        <w:t xml:space="preserve">, Skorkov, Smilovice, Sojovice, Sovínky, Strašnov, Strenice, Sudoměř, Sukorady, Tuřice, Ujkovice, Velké </w:t>
      </w:r>
      <w:proofErr w:type="spellStart"/>
      <w:r w:rsidRPr="006E5272">
        <w:rPr>
          <w:rFonts w:ascii="Tahoma" w:hAnsi="Tahoma" w:cs="Tahoma"/>
          <w:color w:val="333333"/>
          <w:sz w:val="16"/>
          <w:szCs w:val="16"/>
          <w:shd w:val="clear" w:color="auto" w:fill="FFFFFF"/>
        </w:rPr>
        <w:t>Všelisy</w:t>
      </w:r>
      <w:proofErr w:type="spellEnd"/>
      <w:r w:rsidRPr="006E5272">
        <w:rPr>
          <w:rFonts w:ascii="Tahoma" w:hAnsi="Tahoma" w:cs="Tahoma"/>
          <w:color w:val="333333"/>
          <w:sz w:val="16"/>
          <w:szCs w:val="16"/>
          <w:shd w:val="clear" w:color="auto" w:fill="FFFFFF"/>
        </w:rPr>
        <w:t>, Veselice, Vinařice, Vinec, Vlkava, Vrátno, Všejany, Zdětín, Žerčice, Židněves.</w:t>
      </w:r>
    </w:p>
    <w:p w:rsidR="00590629" w:rsidRPr="006E5272" w:rsidRDefault="00590629" w:rsidP="00590629">
      <w:pPr>
        <w:spacing w:after="0"/>
        <w:jc w:val="both"/>
        <w:rPr>
          <w:sz w:val="20"/>
          <w:szCs w:val="20"/>
        </w:rPr>
      </w:pPr>
    </w:p>
    <w:p w:rsidR="00EF2BD8" w:rsidRPr="006E5272" w:rsidRDefault="00EF2BD8" w:rsidP="00590629">
      <w:pPr>
        <w:spacing w:after="0"/>
        <w:jc w:val="both"/>
        <w:rPr>
          <w:b/>
          <w:sz w:val="20"/>
          <w:szCs w:val="20"/>
        </w:rPr>
      </w:pPr>
      <w:r w:rsidRPr="006E5272">
        <w:rPr>
          <w:b/>
          <w:sz w:val="20"/>
          <w:szCs w:val="20"/>
        </w:rPr>
        <w:t>Účel projektu</w:t>
      </w:r>
      <w:r w:rsidR="008D1D62" w:rsidRPr="006E5272">
        <w:rPr>
          <w:b/>
          <w:sz w:val="20"/>
          <w:szCs w:val="20"/>
        </w:rPr>
        <w:t xml:space="preserve">: </w:t>
      </w:r>
      <w:r w:rsidR="008D1D62" w:rsidRPr="006E5272">
        <w:rPr>
          <w:sz w:val="20"/>
          <w:szCs w:val="20"/>
        </w:rPr>
        <w:t xml:space="preserve">posílení výkonu, rozvoj a profesionalizace sociální práce v území </w:t>
      </w:r>
    </w:p>
    <w:p w:rsidR="00EF2BD8" w:rsidRPr="006E5272" w:rsidRDefault="00EF2BD8" w:rsidP="00590629">
      <w:pPr>
        <w:spacing w:after="0"/>
        <w:jc w:val="both"/>
        <w:rPr>
          <w:b/>
          <w:sz w:val="20"/>
          <w:szCs w:val="20"/>
        </w:rPr>
      </w:pPr>
    </w:p>
    <w:p w:rsidR="00E14898" w:rsidRPr="006E5272" w:rsidRDefault="00E14898" w:rsidP="00590629">
      <w:pPr>
        <w:spacing w:after="0"/>
        <w:jc w:val="both"/>
        <w:rPr>
          <w:sz w:val="20"/>
          <w:szCs w:val="20"/>
        </w:rPr>
      </w:pPr>
      <w:r w:rsidRPr="006E5272">
        <w:rPr>
          <w:b/>
          <w:sz w:val="20"/>
          <w:szCs w:val="20"/>
        </w:rPr>
        <w:t>Cíle projektu</w:t>
      </w:r>
      <w:r w:rsidRPr="006E5272">
        <w:rPr>
          <w:sz w:val="20"/>
          <w:szCs w:val="20"/>
        </w:rPr>
        <w:t xml:space="preserve">: </w:t>
      </w:r>
    </w:p>
    <w:p w:rsidR="00E14898" w:rsidRPr="006E5272" w:rsidRDefault="00E14898" w:rsidP="00E14898">
      <w:pPr>
        <w:pStyle w:val="Odstavecseseznamem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6E5272">
        <w:rPr>
          <w:sz w:val="20"/>
          <w:szCs w:val="20"/>
        </w:rPr>
        <w:t xml:space="preserve">Začleňování </w:t>
      </w:r>
      <w:r w:rsidR="00590629" w:rsidRPr="006E5272">
        <w:rPr>
          <w:sz w:val="20"/>
          <w:szCs w:val="20"/>
        </w:rPr>
        <w:t>sociálně vyloučených a sociálním vyloučením ohrožených osob</w:t>
      </w:r>
    </w:p>
    <w:p w:rsidR="00E14898" w:rsidRPr="006E5272" w:rsidRDefault="00E14898" w:rsidP="00E14898">
      <w:pPr>
        <w:pStyle w:val="Odstavecseseznamem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6E5272">
        <w:rPr>
          <w:sz w:val="20"/>
          <w:szCs w:val="20"/>
        </w:rPr>
        <w:t>Mapování a síťování sociálních služeb</w:t>
      </w:r>
      <w:r w:rsidR="001E1E56" w:rsidRPr="006E5272">
        <w:rPr>
          <w:sz w:val="20"/>
          <w:szCs w:val="20"/>
        </w:rPr>
        <w:t xml:space="preserve"> </w:t>
      </w:r>
      <w:r w:rsidR="008D1D62" w:rsidRPr="006E5272">
        <w:rPr>
          <w:sz w:val="20"/>
          <w:szCs w:val="20"/>
        </w:rPr>
        <w:t>v území</w:t>
      </w:r>
    </w:p>
    <w:p w:rsidR="00E26017" w:rsidRPr="006E5272" w:rsidRDefault="00E26017" w:rsidP="00E14898">
      <w:pPr>
        <w:pStyle w:val="Odstavecseseznamem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6E5272">
        <w:rPr>
          <w:sz w:val="20"/>
          <w:szCs w:val="20"/>
        </w:rPr>
        <w:t>Řízení a koordinace sítě v rámci komunitního plánování</w:t>
      </w:r>
    </w:p>
    <w:p w:rsidR="008D1D62" w:rsidRPr="006E5272" w:rsidRDefault="009C3E7F" w:rsidP="008D1D62">
      <w:pPr>
        <w:pStyle w:val="Odstavecseseznamem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6E5272">
        <w:rPr>
          <w:sz w:val="20"/>
          <w:szCs w:val="20"/>
        </w:rPr>
        <w:t>Organizace o</w:t>
      </w:r>
      <w:r w:rsidR="008D1D62" w:rsidRPr="006E5272">
        <w:rPr>
          <w:sz w:val="20"/>
          <w:szCs w:val="20"/>
        </w:rPr>
        <w:t>dborn</w:t>
      </w:r>
      <w:r w:rsidRPr="006E5272">
        <w:rPr>
          <w:sz w:val="20"/>
          <w:szCs w:val="20"/>
        </w:rPr>
        <w:t>ých</w:t>
      </w:r>
      <w:r w:rsidR="008D1D62" w:rsidRPr="006E5272">
        <w:rPr>
          <w:sz w:val="20"/>
          <w:szCs w:val="20"/>
        </w:rPr>
        <w:t xml:space="preserve"> setkání poskytovatelů a zadavatelů sociálních služeb</w:t>
      </w:r>
      <w:r w:rsidRPr="006E5272">
        <w:rPr>
          <w:sz w:val="20"/>
          <w:szCs w:val="20"/>
        </w:rPr>
        <w:t>, služeb pro rodiny s dětmi</w:t>
      </w:r>
      <w:r w:rsidR="008D1D62" w:rsidRPr="006E5272">
        <w:rPr>
          <w:sz w:val="20"/>
          <w:szCs w:val="20"/>
        </w:rPr>
        <w:t xml:space="preserve"> a dalších služeb na podporu sociálního začleňování</w:t>
      </w:r>
    </w:p>
    <w:p w:rsidR="008D1D62" w:rsidRPr="006E5272" w:rsidRDefault="00AE4D7E" w:rsidP="008D1D62">
      <w:pPr>
        <w:pStyle w:val="Odstavecseseznamem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Spolupráce s návaznými službami a systémové rozvíjení vazeb </w:t>
      </w:r>
    </w:p>
    <w:p w:rsidR="003C1B53" w:rsidRPr="006E5272" w:rsidRDefault="003C1B53" w:rsidP="003C1B53">
      <w:pPr>
        <w:spacing w:after="0"/>
        <w:jc w:val="both"/>
        <w:rPr>
          <w:sz w:val="20"/>
          <w:szCs w:val="20"/>
        </w:rPr>
      </w:pPr>
    </w:p>
    <w:p w:rsidR="009C3E7F" w:rsidRPr="006E5272" w:rsidRDefault="009C3E7F" w:rsidP="003C1B53">
      <w:pPr>
        <w:spacing w:after="0"/>
        <w:jc w:val="both"/>
        <w:rPr>
          <w:sz w:val="20"/>
          <w:szCs w:val="20"/>
        </w:rPr>
      </w:pPr>
      <w:r w:rsidRPr="006E5272">
        <w:rPr>
          <w:b/>
          <w:sz w:val="20"/>
          <w:szCs w:val="20"/>
        </w:rPr>
        <w:t>Klíčové aktivity</w:t>
      </w:r>
      <w:r w:rsidRPr="006E5272">
        <w:rPr>
          <w:sz w:val="20"/>
          <w:szCs w:val="20"/>
        </w:rPr>
        <w:t>: Poradenství, komunitní a terénní sociální práce s cílem zlepšit sociální situaci klientů</w:t>
      </w:r>
    </w:p>
    <w:p w:rsidR="009C3E7F" w:rsidRPr="006E5272" w:rsidRDefault="009C3E7F" w:rsidP="003C1B53">
      <w:pPr>
        <w:spacing w:after="0"/>
        <w:jc w:val="both"/>
        <w:rPr>
          <w:b/>
          <w:sz w:val="20"/>
          <w:szCs w:val="20"/>
        </w:rPr>
      </w:pPr>
    </w:p>
    <w:p w:rsidR="00D51AE9" w:rsidRPr="006E5272" w:rsidRDefault="006C6057" w:rsidP="003C1B53">
      <w:pPr>
        <w:spacing w:after="0"/>
        <w:jc w:val="both"/>
        <w:rPr>
          <w:b/>
          <w:sz w:val="20"/>
          <w:szCs w:val="20"/>
        </w:rPr>
      </w:pPr>
      <w:r w:rsidRPr="006E5272">
        <w:rPr>
          <w:b/>
          <w:sz w:val="20"/>
          <w:szCs w:val="20"/>
        </w:rPr>
        <w:t xml:space="preserve">Cílové skupiny: </w:t>
      </w:r>
      <w:r w:rsidR="00285B8F" w:rsidRPr="006E5272">
        <w:rPr>
          <w:b/>
          <w:sz w:val="20"/>
          <w:szCs w:val="20"/>
        </w:rPr>
        <w:tab/>
      </w:r>
    </w:p>
    <w:p w:rsidR="006C6057" w:rsidRPr="006E5272" w:rsidRDefault="00285B8F" w:rsidP="00D51AE9">
      <w:pPr>
        <w:pStyle w:val="Odstavecseseznamem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 w:rsidRPr="006E5272">
        <w:rPr>
          <w:sz w:val="20"/>
          <w:szCs w:val="20"/>
        </w:rPr>
        <w:t>osoby bez přístřeší nebo žijící v nevyhovujících podmínkách</w:t>
      </w:r>
    </w:p>
    <w:p w:rsidR="00D51AE9" w:rsidRPr="006E5272" w:rsidRDefault="00D51AE9" w:rsidP="00D51AE9">
      <w:pPr>
        <w:pStyle w:val="Odstavecseseznamem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 w:rsidRPr="006E5272">
        <w:rPr>
          <w:sz w:val="20"/>
          <w:szCs w:val="20"/>
        </w:rPr>
        <w:t>osoby, které dostaly výpověď z nájmu nebo žijící v bytě bez právního důvodu</w:t>
      </w:r>
    </w:p>
    <w:p w:rsidR="00D51AE9" w:rsidRPr="006E5272" w:rsidRDefault="00285B8F" w:rsidP="00D51AE9">
      <w:pPr>
        <w:pStyle w:val="Odstavecseseznamem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 w:rsidRPr="006E5272">
        <w:rPr>
          <w:sz w:val="20"/>
          <w:szCs w:val="20"/>
        </w:rPr>
        <w:t>senioři a osoby se zdravotním postižením</w:t>
      </w:r>
    </w:p>
    <w:p w:rsidR="00D51AE9" w:rsidRPr="006E5272" w:rsidRDefault="00D51AE9" w:rsidP="00D51AE9">
      <w:pPr>
        <w:pStyle w:val="Odstavecseseznamem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 w:rsidRPr="006E5272">
        <w:rPr>
          <w:sz w:val="20"/>
          <w:szCs w:val="20"/>
        </w:rPr>
        <w:t>osoby před opuštěním zdravotnického zařízení</w:t>
      </w:r>
    </w:p>
    <w:p w:rsidR="00D51AE9" w:rsidRPr="006E5272" w:rsidRDefault="00D51AE9" w:rsidP="00D51AE9">
      <w:pPr>
        <w:pStyle w:val="Odstavecseseznamem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 w:rsidRPr="006E5272">
        <w:rPr>
          <w:sz w:val="20"/>
          <w:szCs w:val="20"/>
        </w:rPr>
        <w:t>osoby žijící v sociálně vyloučených lokalitách</w:t>
      </w:r>
    </w:p>
    <w:p w:rsidR="00285B8F" w:rsidRPr="006E5272" w:rsidRDefault="00285B8F" w:rsidP="00D51AE9">
      <w:pPr>
        <w:pStyle w:val="Odstavecseseznamem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 w:rsidRPr="006E5272">
        <w:rPr>
          <w:sz w:val="20"/>
          <w:szCs w:val="20"/>
        </w:rPr>
        <w:t>osoby dlouhodobě či opakovaně nezaměstnané</w:t>
      </w:r>
    </w:p>
    <w:p w:rsidR="00285B8F" w:rsidRPr="006E5272" w:rsidRDefault="00285B8F" w:rsidP="00D51AE9">
      <w:pPr>
        <w:pStyle w:val="Odstavecseseznamem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 w:rsidRPr="006E5272">
        <w:rPr>
          <w:sz w:val="20"/>
          <w:szCs w:val="20"/>
        </w:rPr>
        <w:t>osoby ohrožené předlužeností nebo ohrožené vícenásobnými riziky</w:t>
      </w:r>
    </w:p>
    <w:p w:rsidR="00285B8F" w:rsidRPr="006E5272" w:rsidRDefault="00285B8F" w:rsidP="00D51AE9">
      <w:pPr>
        <w:pStyle w:val="Odstavecseseznamem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 w:rsidRPr="006E5272">
        <w:rPr>
          <w:sz w:val="20"/>
          <w:szCs w:val="20"/>
        </w:rPr>
        <w:t>osoby opouštějící institucionální zařízení</w:t>
      </w:r>
      <w:r w:rsidR="00D51AE9" w:rsidRPr="006E5272">
        <w:rPr>
          <w:sz w:val="20"/>
          <w:szCs w:val="20"/>
        </w:rPr>
        <w:t xml:space="preserve"> nebo po výkonu trestu</w:t>
      </w:r>
    </w:p>
    <w:p w:rsidR="00285B8F" w:rsidRPr="006E5272" w:rsidRDefault="00285B8F" w:rsidP="00D51AE9">
      <w:pPr>
        <w:pStyle w:val="Odstavecseseznamem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 w:rsidRPr="006E5272">
        <w:rPr>
          <w:sz w:val="20"/>
          <w:szCs w:val="20"/>
        </w:rPr>
        <w:t xml:space="preserve">rodiče samoživitelé a osoby pečující o malé děti </w:t>
      </w:r>
    </w:p>
    <w:p w:rsidR="00285B8F" w:rsidRPr="006E5272" w:rsidRDefault="00285B8F" w:rsidP="00D51AE9">
      <w:pPr>
        <w:pStyle w:val="Odstavecseseznamem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 w:rsidRPr="006E5272">
        <w:rPr>
          <w:sz w:val="20"/>
          <w:szCs w:val="20"/>
        </w:rPr>
        <w:t>osoby v</w:t>
      </w:r>
      <w:r w:rsidR="00D51AE9" w:rsidRPr="006E5272">
        <w:rPr>
          <w:sz w:val="20"/>
          <w:szCs w:val="20"/>
        </w:rPr>
        <w:t> azylových domech nebo</w:t>
      </w:r>
      <w:r w:rsidRPr="006E5272">
        <w:rPr>
          <w:sz w:val="20"/>
          <w:szCs w:val="20"/>
        </w:rPr>
        <w:t xml:space="preserve"> v komerční ubytovně</w:t>
      </w:r>
      <w:r w:rsidR="00D51AE9" w:rsidRPr="006E5272">
        <w:rPr>
          <w:sz w:val="20"/>
          <w:szCs w:val="20"/>
        </w:rPr>
        <w:t xml:space="preserve"> a nemají jinou možnost bydlení</w:t>
      </w:r>
    </w:p>
    <w:p w:rsidR="00D51AE9" w:rsidRPr="006E5272" w:rsidRDefault="00D51AE9" w:rsidP="00D51AE9">
      <w:pPr>
        <w:pStyle w:val="Odstavecseseznamem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 w:rsidRPr="006E5272">
        <w:rPr>
          <w:sz w:val="20"/>
          <w:szCs w:val="20"/>
        </w:rPr>
        <w:t>osoby ohrožené domácím násilím nebo oběti trestné činnosti</w:t>
      </w:r>
    </w:p>
    <w:p w:rsidR="00285B8F" w:rsidRPr="006E5272" w:rsidRDefault="00285B8F" w:rsidP="003C1B53">
      <w:pPr>
        <w:spacing w:after="0"/>
        <w:jc w:val="both"/>
        <w:rPr>
          <w:sz w:val="20"/>
          <w:szCs w:val="20"/>
        </w:rPr>
      </w:pPr>
      <w:r w:rsidRPr="006E5272">
        <w:rPr>
          <w:sz w:val="20"/>
          <w:szCs w:val="20"/>
        </w:rPr>
        <w:tab/>
      </w:r>
      <w:r w:rsidRPr="006E5272">
        <w:rPr>
          <w:sz w:val="20"/>
          <w:szCs w:val="20"/>
        </w:rPr>
        <w:tab/>
      </w:r>
      <w:r w:rsidRPr="006E5272">
        <w:rPr>
          <w:sz w:val="20"/>
          <w:szCs w:val="20"/>
        </w:rPr>
        <w:tab/>
      </w:r>
    </w:p>
    <w:p w:rsidR="003C1B53" w:rsidRDefault="003C1B53" w:rsidP="003C1B53">
      <w:pPr>
        <w:spacing w:after="0"/>
        <w:jc w:val="both"/>
        <w:rPr>
          <w:b/>
          <w:sz w:val="20"/>
          <w:szCs w:val="20"/>
        </w:rPr>
      </w:pPr>
      <w:r w:rsidRPr="006E5272">
        <w:rPr>
          <w:b/>
          <w:sz w:val="20"/>
          <w:szCs w:val="20"/>
        </w:rPr>
        <w:t>Kontakty</w:t>
      </w:r>
      <w:r w:rsidR="006E5272">
        <w:rPr>
          <w:b/>
          <w:sz w:val="20"/>
          <w:szCs w:val="20"/>
        </w:rPr>
        <w:t xml:space="preserve"> na pracovníky projektu</w:t>
      </w:r>
      <w:r w:rsidRPr="006E5272">
        <w:rPr>
          <w:b/>
          <w:sz w:val="20"/>
          <w:szCs w:val="20"/>
        </w:rPr>
        <w:t>:</w:t>
      </w:r>
    </w:p>
    <w:p w:rsidR="006E5272" w:rsidRPr="006E5272" w:rsidRDefault="006E5272" w:rsidP="003C1B53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Case </w:t>
      </w:r>
      <w:proofErr w:type="spellStart"/>
      <w:r>
        <w:rPr>
          <w:sz w:val="20"/>
          <w:szCs w:val="20"/>
        </w:rPr>
        <w:t>manager</w:t>
      </w:r>
      <w:proofErr w:type="spellEnd"/>
      <w:r>
        <w:rPr>
          <w:sz w:val="20"/>
          <w:szCs w:val="20"/>
        </w:rPr>
        <w:t>:</w:t>
      </w:r>
      <w:r w:rsidRPr="006E5272">
        <w:rPr>
          <w:sz w:val="20"/>
          <w:szCs w:val="20"/>
        </w:rPr>
        <w:t xml:space="preserve"> </w:t>
      </w:r>
      <w:r w:rsidR="001A0790">
        <w:rPr>
          <w:sz w:val="20"/>
          <w:szCs w:val="20"/>
        </w:rPr>
        <w:tab/>
      </w:r>
      <w:r w:rsidR="001A0790">
        <w:rPr>
          <w:sz w:val="20"/>
          <w:szCs w:val="20"/>
        </w:rPr>
        <w:tab/>
      </w:r>
      <w:r w:rsidRPr="006E5272">
        <w:rPr>
          <w:sz w:val="20"/>
          <w:szCs w:val="20"/>
        </w:rPr>
        <w:t>Monika Hofmanová</w:t>
      </w:r>
      <w:r w:rsidR="00D37AD3">
        <w:rPr>
          <w:sz w:val="20"/>
          <w:szCs w:val="20"/>
        </w:rPr>
        <w:t xml:space="preserve"> </w:t>
      </w:r>
      <w:r w:rsidRPr="006E5272">
        <w:rPr>
          <w:sz w:val="20"/>
          <w:szCs w:val="20"/>
        </w:rPr>
        <w:t xml:space="preserve">DiS. </w:t>
      </w:r>
      <w:r w:rsidR="008C0F5E">
        <w:rPr>
          <w:sz w:val="20"/>
          <w:szCs w:val="20"/>
        </w:rPr>
        <w:t xml:space="preserve">, </w:t>
      </w:r>
      <w:r w:rsidR="00D37AD3">
        <w:rPr>
          <w:sz w:val="20"/>
          <w:szCs w:val="20"/>
        </w:rPr>
        <w:t xml:space="preserve">tel. </w:t>
      </w:r>
      <w:r w:rsidRPr="006E5272">
        <w:rPr>
          <w:sz w:val="20"/>
          <w:szCs w:val="20"/>
        </w:rPr>
        <w:t>739 040 318, e-mail: hofmanova@mb-net.cz</w:t>
      </w:r>
    </w:p>
    <w:p w:rsidR="006E5272" w:rsidRDefault="001A0790" w:rsidP="003C1B53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Sociální pracovnice:</w:t>
      </w:r>
      <w:r>
        <w:rPr>
          <w:sz w:val="20"/>
          <w:szCs w:val="20"/>
        </w:rPr>
        <w:tab/>
      </w:r>
      <w:r w:rsidR="00D37AD3">
        <w:rPr>
          <w:sz w:val="20"/>
          <w:szCs w:val="20"/>
        </w:rPr>
        <w:t xml:space="preserve">Nikola Pěkná DiS., tel. </w:t>
      </w:r>
      <w:r w:rsidR="00D30261">
        <w:rPr>
          <w:sz w:val="20"/>
          <w:szCs w:val="20"/>
        </w:rPr>
        <w:t>730 182 102, e-mail: pekna@mb-net.cz</w:t>
      </w:r>
    </w:p>
    <w:p w:rsidR="001A0790" w:rsidRPr="001A0790" w:rsidRDefault="001A0790" w:rsidP="001A0790">
      <w:pPr>
        <w:spacing w:after="0"/>
        <w:ind w:left="1416" w:firstLine="708"/>
        <w:jc w:val="both"/>
        <w:rPr>
          <w:sz w:val="20"/>
          <w:szCs w:val="20"/>
        </w:rPr>
      </w:pPr>
      <w:r w:rsidRPr="001A0790">
        <w:rPr>
          <w:sz w:val="20"/>
          <w:szCs w:val="20"/>
        </w:rPr>
        <w:t xml:space="preserve">Markéta Kudrnová DiS., </w:t>
      </w:r>
      <w:r w:rsidR="00D37AD3">
        <w:rPr>
          <w:sz w:val="20"/>
          <w:szCs w:val="20"/>
        </w:rPr>
        <w:t xml:space="preserve">tel. </w:t>
      </w:r>
      <w:r w:rsidRPr="001A0790">
        <w:rPr>
          <w:sz w:val="20"/>
          <w:szCs w:val="20"/>
        </w:rPr>
        <w:t xml:space="preserve">733 301 066, </w:t>
      </w:r>
      <w:r>
        <w:rPr>
          <w:sz w:val="20"/>
          <w:szCs w:val="20"/>
        </w:rPr>
        <w:t xml:space="preserve">e-mail: </w:t>
      </w:r>
      <w:r w:rsidRPr="001A0790">
        <w:rPr>
          <w:sz w:val="20"/>
          <w:szCs w:val="20"/>
        </w:rPr>
        <w:t>marketa.kudrnova@mb-net.cz</w:t>
      </w:r>
    </w:p>
    <w:p w:rsidR="00B06666" w:rsidRPr="00D37AD3" w:rsidRDefault="009F0BEA" w:rsidP="003C1B53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Garant: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Mgr. Magdalena </w:t>
      </w:r>
      <w:proofErr w:type="spellStart"/>
      <w:r>
        <w:rPr>
          <w:sz w:val="20"/>
          <w:szCs w:val="20"/>
        </w:rPr>
        <w:t>Helisová</w:t>
      </w:r>
      <w:proofErr w:type="spellEnd"/>
      <w:r>
        <w:rPr>
          <w:sz w:val="20"/>
          <w:szCs w:val="20"/>
        </w:rPr>
        <w:t>, tel. 797 870 604, e-mail: helisova@mb-net.cz</w:t>
      </w:r>
      <w:bookmarkStart w:id="0" w:name="_GoBack"/>
      <w:bookmarkEnd w:id="0"/>
    </w:p>
    <w:p w:rsidR="00713D14" w:rsidRDefault="00713D14" w:rsidP="00590629">
      <w:pPr>
        <w:spacing w:after="0"/>
        <w:jc w:val="both"/>
        <w:rPr>
          <w:b/>
          <w:sz w:val="20"/>
          <w:szCs w:val="20"/>
        </w:rPr>
      </w:pPr>
    </w:p>
    <w:p w:rsidR="00590629" w:rsidRPr="006E5272" w:rsidRDefault="006E5272" w:rsidP="00590629">
      <w:pPr>
        <w:spacing w:after="0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Sídlo </w:t>
      </w:r>
      <w:r w:rsidR="003C1B53" w:rsidRPr="006E5272">
        <w:rPr>
          <w:b/>
          <w:sz w:val="20"/>
          <w:szCs w:val="20"/>
        </w:rPr>
        <w:t>kancelář</w:t>
      </w:r>
      <w:r>
        <w:rPr>
          <w:b/>
          <w:sz w:val="20"/>
          <w:szCs w:val="20"/>
        </w:rPr>
        <w:t xml:space="preserve">e: </w:t>
      </w:r>
      <w:r>
        <w:rPr>
          <w:sz w:val="20"/>
          <w:szCs w:val="20"/>
        </w:rPr>
        <w:t>U Cukrovaru 27, Čejetičky, 293 01 Mladá Bol</w:t>
      </w:r>
      <w:r w:rsidR="00177A76">
        <w:rPr>
          <w:sz w:val="20"/>
          <w:szCs w:val="20"/>
        </w:rPr>
        <w:t>eslav (přízemí městské ubytovny</w:t>
      </w:r>
      <w:r w:rsidR="00C13B72">
        <w:rPr>
          <w:sz w:val="20"/>
          <w:szCs w:val="20"/>
        </w:rPr>
        <w:t>)</w:t>
      </w:r>
    </w:p>
    <w:sectPr w:rsidR="00590629" w:rsidRPr="006E52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062F6"/>
    <w:multiLevelType w:val="hybridMultilevel"/>
    <w:tmpl w:val="A204DA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05409D"/>
    <w:multiLevelType w:val="hybridMultilevel"/>
    <w:tmpl w:val="00062ED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629"/>
    <w:rsid w:val="00083DD5"/>
    <w:rsid w:val="000850C8"/>
    <w:rsid w:val="00105B58"/>
    <w:rsid w:val="00177A76"/>
    <w:rsid w:val="001A0790"/>
    <w:rsid w:val="001E1E56"/>
    <w:rsid w:val="00265463"/>
    <w:rsid w:val="00285B8F"/>
    <w:rsid w:val="00304C5A"/>
    <w:rsid w:val="003C1B53"/>
    <w:rsid w:val="00590629"/>
    <w:rsid w:val="005C5DF6"/>
    <w:rsid w:val="005D1A73"/>
    <w:rsid w:val="006C6057"/>
    <w:rsid w:val="006E5272"/>
    <w:rsid w:val="00713D14"/>
    <w:rsid w:val="00812CC6"/>
    <w:rsid w:val="008918B9"/>
    <w:rsid w:val="00897136"/>
    <w:rsid w:val="008C0F5E"/>
    <w:rsid w:val="008D1D62"/>
    <w:rsid w:val="009C3E7F"/>
    <w:rsid w:val="009F0BEA"/>
    <w:rsid w:val="00AB21CD"/>
    <w:rsid w:val="00AE4D7E"/>
    <w:rsid w:val="00B06666"/>
    <w:rsid w:val="00C13B72"/>
    <w:rsid w:val="00C72555"/>
    <w:rsid w:val="00D30261"/>
    <w:rsid w:val="00D37AD3"/>
    <w:rsid w:val="00D51AE9"/>
    <w:rsid w:val="00E14898"/>
    <w:rsid w:val="00E26017"/>
    <w:rsid w:val="00E35E29"/>
    <w:rsid w:val="00E46444"/>
    <w:rsid w:val="00EF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1489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F2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2BD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D37A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1489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F2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2BD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D37A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434</Words>
  <Characters>2565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Beránek Jiří</dc:creator>
  <cp:lastModifiedBy>Hofmanová Monika</cp:lastModifiedBy>
  <cp:revision>5</cp:revision>
  <cp:lastPrinted>2023-04-27T06:46:00Z</cp:lastPrinted>
  <dcterms:created xsi:type="dcterms:W3CDTF">2023-07-17T06:11:00Z</dcterms:created>
  <dcterms:modified xsi:type="dcterms:W3CDTF">2024-04-04T07:15:00Z</dcterms:modified>
</cp:coreProperties>
</file>